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F176" w14:textId="77777777" w:rsidR="00A301C7" w:rsidRDefault="00A301C7">
      <w:pPr>
        <w:spacing w:line="1" w:lineRule="exact"/>
      </w:pPr>
    </w:p>
    <w:p w14:paraId="133306B9" w14:textId="3ABD9024" w:rsidR="00A301C7" w:rsidRDefault="00A301C7">
      <w:pPr>
        <w:framePr w:wrap="none" w:vAnchor="page" w:hAnchor="page" w:x="3924" w:y="3096"/>
        <w:rPr>
          <w:sz w:val="2"/>
          <w:szCs w:val="2"/>
        </w:rPr>
      </w:pPr>
    </w:p>
    <w:p w14:paraId="2795AC4B" w14:textId="77777777" w:rsidR="00A301C7" w:rsidRDefault="003F2FFC" w:rsidP="000F7F08">
      <w:pPr>
        <w:pStyle w:val="Heading10"/>
        <w:framePr w:w="9464" w:h="7966" w:hRule="exact" w:wrap="none" w:vAnchor="page" w:hAnchor="page" w:x="1384" w:y="5320"/>
        <w:shd w:val="clear" w:color="auto" w:fill="auto"/>
        <w:spacing w:after="220"/>
      </w:pPr>
      <w:bookmarkStart w:id="0" w:name="bookmark0"/>
      <w:bookmarkStart w:id="1" w:name="bookmark1"/>
      <w:r>
        <w:rPr>
          <w:rFonts w:ascii="Arial" w:hAnsi="Arial"/>
          <w:b/>
          <w:bCs/>
        </w:rPr>
        <w:t>SECTION 07 46 16</w:t>
      </w:r>
      <w:bookmarkEnd w:id="0"/>
      <w:bookmarkEnd w:id="1"/>
    </w:p>
    <w:p w14:paraId="33FF7EDB" w14:textId="40C1AD06" w:rsidR="00A301C7" w:rsidRDefault="006E28F0" w:rsidP="000F7F08">
      <w:pPr>
        <w:pStyle w:val="Heading10"/>
        <w:framePr w:w="9464" w:h="7966" w:hRule="exact" w:wrap="none" w:vAnchor="page" w:hAnchor="page" w:x="1384" w:y="5320"/>
        <w:shd w:val="clear" w:color="auto" w:fill="auto"/>
        <w:spacing w:after="220"/>
      </w:pPr>
      <w:bookmarkStart w:id="2" w:name="bookmark2"/>
      <w:bookmarkStart w:id="3" w:name="bookmark3"/>
      <w:r w:rsidRPr="006E28F0">
        <w:rPr>
          <w:rFonts w:ascii="Arial" w:hAnsi="Arial"/>
          <w:b/>
          <w:bCs/>
        </w:rPr>
        <w:t>REVÊTEMENT</w:t>
      </w:r>
      <w:r w:rsidR="003F2FFC" w:rsidRPr="006E28F0">
        <w:rPr>
          <w:rFonts w:ascii="Arial" w:hAnsi="Arial"/>
          <w:b/>
          <w:bCs/>
        </w:rPr>
        <w:t xml:space="preserve"> E</w:t>
      </w:r>
      <w:r w:rsidR="003F2FFC">
        <w:rPr>
          <w:rFonts w:ascii="Arial" w:hAnsi="Arial"/>
          <w:b/>
          <w:bCs/>
        </w:rPr>
        <w:t>N ALUMINIUM</w:t>
      </w:r>
      <w:bookmarkEnd w:id="2"/>
      <w:bookmarkEnd w:id="3"/>
    </w:p>
    <w:p w14:paraId="6BB26794" w14:textId="77777777" w:rsidR="00A301C7" w:rsidRDefault="003F2FFC" w:rsidP="000F7F08">
      <w:pPr>
        <w:pStyle w:val="Bodytext50"/>
        <w:framePr w:w="9464" w:h="7966" w:hRule="exact" w:wrap="none" w:vAnchor="page" w:hAnchor="page" w:x="1384" w:y="5320"/>
        <w:shd w:val="clear" w:color="auto" w:fill="auto"/>
        <w:spacing w:after="220"/>
        <w:ind w:firstLine="0"/>
      </w:pPr>
      <w:r>
        <w:rPr>
          <w:b/>
          <w:bCs/>
        </w:rPr>
        <w:t>PARTIE 1 – GÉNÉRALITÉS</w:t>
      </w:r>
    </w:p>
    <w:p w14:paraId="363C98AB" w14:textId="77777777" w:rsidR="00A301C7" w:rsidRDefault="003F2FFC" w:rsidP="000F7F08">
      <w:pPr>
        <w:pStyle w:val="Heading20"/>
        <w:framePr w:w="9464" w:h="7966" w:hRule="exact" w:wrap="none" w:vAnchor="page" w:hAnchor="page" w:x="1384" w:y="5320"/>
        <w:numPr>
          <w:ilvl w:val="0"/>
          <w:numId w:val="1"/>
        </w:numPr>
        <w:shd w:val="clear" w:color="auto" w:fill="auto"/>
        <w:tabs>
          <w:tab w:val="left" w:pos="861"/>
        </w:tabs>
      </w:pPr>
      <w:bookmarkStart w:id="4" w:name="bookmark4"/>
      <w:bookmarkStart w:id="5" w:name="bookmark5"/>
      <w:r>
        <w:t>CETTE SECTION COMPREND</w:t>
      </w:r>
      <w:bookmarkEnd w:id="4"/>
      <w:bookmarkEnd w:id="5"/>
    </w:p>
    <w:p w14:paraId="4DB9B45B" w14:textId="28592311" w:rsidR="00A301C7" w:rsidRDefault="006E28F0" w:rsidP="000F7F08">
      <w:pPr>
        <w:pStyle w:val="Bodytext50"/>
        <w:framePr w:w="9464" w:h="7966" w:hRule="exact" w:wrap="none" w:vAnchor="page" w:hAnchor="page" w:x="1384" w:y="5320"/>
        <w:numPr>
          <w:ilvl w:val="0"/>
          <w:numId w:val="2"/>
        </w:numPr>
        <w:shd w:val="clear" w:color="auto" w:fill="auto"/>
        <w:tabs>
          <w:tab w:val="left" w:pos="861"/>
        </w:tabs>
        <w:spacing w:after="220"/>
        <w:ind w:firstLine="320"/>
      </w:pPr>
      <w:r>
        <w:t>Revêtement</w:t>
      </w:r>
      <w:r w:rsidR="003F2FFC">
        <w:t>s en aluminium</w:t>
      </w:r>
      <w:r w:rsidR="003F2FFC" w:rsidRPr="002E5872">
        <w:rPr>
          <w:color w:val="FF0000"/>
        </w:rPr>
        <w:t xml:space="preserve"> [</w:t>
      </w:r>
      <w:r w:rsidR="003F2FFC">
        <w:rPr>
          <w:color w:val="FF0000"/>
        </w:rPr>
        <w:t>et soffites]</w:t>
      </w:r>
      <w:r w:rsidR="003F2FFC">
        <w:t xml:space="preserve"> avec finition imprimée numériquement</w:t>
      </w:r>
    </w:p>
    <w:p w14:paraId="6848F7E6" w14:textId="77777777" w:rsidR="00A301C7" w:rsidRDefault="003F2FFC" w:rsidP="000F7F08">
      <w:pPr>
        <w:pStyle w:val="Bodytext50"/>
        <w:framePr w:w="9464" w:h="7966" w:hRule="exact" w:wrap="none" w:vAnchor="page" w:hAnchor="page" w:x="1384" w:y="5320"/>
        <w:numPr>
          <w:ilvl w:val="0"/>
          <w:numId w:val="2"/>
        </w:numPr>
        <w:shd w:val="clear" w:color="auto" w:fill="auto"/>
        <w:tabs>
          <w:tab w:val="left" w:pos="861"/>
        </w:tabs>
        <w:spacing w:after="0"/>
        <w:ind w:firstLine="320"/>
      </w:pPr>
      <w:r>
        <w:t>Produits accessoires, y compris :</w:t>
      </w:r>
    </w:p>
    <w:p w14:paraId="525B2186" w14:textId="77777777" w:rsidR="00A301C7" w:rsidRDefault="003F2FFC" w:rsidP="000F7F08">
      <w:pPr>
        <w:pStyle w:val="Bodytext50"/>
        <w:framePr w:w="9464" w:h="7966" w:hRule="exact" w:wrap="none" w:vAnchor="page" w:hAnchor="page" w:x="1384" w:y="5320"/>
        <w:numPr>
          <w:ilvl w:val="0"/>
          <w:numId w:val="3"/>
        </w:numPr>
        <w:shd w:val="clear" w:color="auto" w:fill="auto"/>
        <w:tabs>
          <w:tab w:val="left" w:pos="1467"/>
        </w:tabs>
        <w:spacing w:after="0"/>
        <w:ind w:firstLine="900"/>
      </w:pPr>
      <w:r>
        <w:rPr>
          <w:color w:val="FF0000"/>
        </w:rPr>
        <w:t>[Bandes de départ]</w:t>
      </w:r>
    </w:p>
    <w:p w14:paraId="0D21EBE6" w14:textId="374712C9" w:rsidR="00A301C7" w:rsidRDefault="003F2FFC" w:rsidP="000F7F08">
      <w:pPr>
        <w:pStyle w:val="Bodytext50"/>
        <w:framePr w:w="9464" w:h="7966" w:hRule="exact" w:wrap="none" w:vAnchor="page" w:hAnchor="page" w:x="1384" w:y="5320"/>
        <w:numPr>
          <w:ilvl w:val="0"/>
          <w:numId w:val="3"/>
        </w:numPr>
        <w:shd w:val="clear" w:color="auto" w:fill="auto"/>
        <w:tabs>
          <w:tab w:val="left" w:pos="1467"/>
          <w:tab w:val="left" w:pos="3432"/>
        </w:tabs>
        <w:spacing w:after="0"/>
        <w:ind w:firstLine="900"/>
      </w:pPr>
      <w:r>
        <w:rPr>
          <w:color w:val="FF0000"/>
        </w:rPr>
        <w:t xml:space="preserve">[Coins </w:t>
      </w:r>
      <w:r w:rsidR="00F655D0">
        <w:rPr>
          <w:color w:val="FF0000"/>
        </w:rPr>
        <w:t xml:space="preserve">et moulures </w:t>
      </w:r>
      <w:r>
        <w:rPr>
          <w:color w:val="FF0000"/>
        </w:rPr>
        <w:t>en deux pièces</w:t>
      </w:r>
      <w:r w:rsidR="00F655D0">
        <w:rPr>
          <w:color w:val="FF0000"/>
        </w:rPr>
        <w:t>]</w:t>
      </w:r>
    </w:p>
    <w:p w14:paraId="69637E57" w14:textId="77777777" w:rsidR="00A301C7" w:rsidRDefault="003F2FFC" w:rsidP="000F7F08">
      <w:pPr>
        <w:pStyle w:val="Bodytext50"/>
        <w:framePr w:w="9464" w:h="7966" w:hRule="exact" w:wrap="none" w:vAnchor="page" w:hAnchor="page" w:x="1384" w:y="5320"/>
        <w:numPr>
          <w:ilvl w:val="0"/>
          <w:numId w:val="3"/>
        </w:numPr>
        <w:shd w:val="clear" w:color="auto" w:fill="auto"/>
        <w:tabs>
          <w:tab w:val="left" w:pos="1467"/>
        </w:tabs>
        <w:spacing w:after="220"/>
        <w:ind w:firstLine="900"/>
      </w:pPr>
      <w:r>
        <w:rPr>
          <w:color w:val="FF0000"/>
        </w:rPr>
        <w:t>[Soffites ventilés]</w:t>
      </w:r>
    </w:p>
    <w:p w14:paraId="28F2BAC1" w14:textId="77777777" w:rsidR="00A301C7" w:rsidRDefault="003F2FFC" w:rsidP="000F7F08">
      <w:pPr>
        <w:pStyle w:val="Heading20"/>
        <w:framePr w:w="9464" w:h="7966" w:hRule="exact" w:wrap="none" w:vAnchor="page" w:hAnchor="page" w:x="1384" w:y="5320"/>
        <w:numPr>
          <w:ilvl w:val="0"/>
          <w:numId w:val="1"/>
        </w:numPr>
        <w:shd w:val="clear" w:color="auto" w:fill="auto"/>
        <w:tabs>
          <w:tab w:val="left" w:pos="861"/>
        </w:tabs>
      </w:pPr>
      <w:bookmarkStart w:id="6" w:name="bookmark6"/>
      <w:bookmarkStart w:id="7" w:name="bookmark7"/>
      <w:r>
        <w:t>RÉUNION DE PRÉINSTALLATION</w:t>
      </w:r>
      <w:bookmarkEnd w:id="6"/>
      <w:bookmarkEnd w:id="7"/>
    </w:p>
    <w:p w14:paraId="02F34E37" w14:textId="77777777" w:rsidR="00A301C7" w:rsidRDefault="003F2FFC" w:rsidP="000F7F08">
      <w:pPr>
        <w:pStyle w:val="Bodytext50"/>
        <w:framePr w:w="9464" w:h="7966" w:hRule="exact" w:wrap="none" w:vAnchor="page" w:hAnchor="page" w:x="1384" w:y="5320"/>
        <w:numPr>
          <w:ilvl w:val="0"/>
          <w:numId w:val="4"/>
        </w:numPr>
        <w:shd w:val="clear" w:color="auto" w:fill="auto"/>
        <w:tabs>
          <w:tab w:val="left" w:pos="861"/>
        </w:tabs>
        <w:spacing w:after="220"/>
        <w:ind w:firstLine="320"/>
      </w:pPr>
      <w:r>
        <w:t xml:space="preserve">Réunion de </w:t>
      </w:r>
      <w:proofErr w:type="spellStart"/>
      <w:r>
        <w:t>préinstallation</w:t>
      </w:r>
      <w:proofErr w:type="spellEnd"/>
      <w:r>
        <w:t> : Tenir la réunion sur le site du projet</w:t>
      </w:r>
    </w:p>
    <w:p w14:paraId="4B0C4E20" w14:textId="77777777" w:rsidR="00A301C7" w:rsidRDefault="003F2FFC" w:rsidP="000F7F08">
      <w:pPr>
        <w:pStyle w:val="Heading20"/>
        <w:framePr w:w="9464" w:h="7966" w:hRule="exact" w:wrap="none" w:vAnchor="page" w:hAnchor="page" w:x="1384" w:y="5320"/>
        <w:numPr>
          <w:ilvl w:val="0"/>
          <w:numId w:val="1"/>
        </w:numPr>
        <w:shd w:val="clear" w:color="auto" w:fill="auto"/>
        <w:tabs>
          <w:tab w:val="left" w:pos="861"/>
        </w:tabs>
      </w:pPr>
      <w:bookmarkStart w:id="8" w:name="bookmark8"/>
      <w:bookmarkStart w:id="9" w:name="bookmark9"/>
      <w:r>
        <w:t>SOUMISSIONS</w:t>
      </w:r>
      <w:bookmarkEnd w:id="8"/>
      <w:bookmarkEnd w:id="9"/>
    </w:p>
    <w:p w14:paraId="321DF9AB" w14:textId="77777777" w:rsidR="00A301C7" w:rsidRDefault="003F2FFC" w:rsidP="000F7F08">
      <w:pPr>
        <w:pStyle w:val="Bodytext50"/>
        <w:framePr w:w="9464" w:h="7966" w:hRule="exact" w:wrap="none" w:vAnchor="page" w:hAnchor="page" w:x="1384" w:y="5320"/>
        <w:numPr>
          <w:ilvl w:val="0"/>
          <w:numId w:val="5"/>
        </w:numPr>
        <w:shd w:val="clear" w:color="auto" w:fill="auto"/>
        <w:tabs>
          <w:tab w:val="left" w:pos="861"/>
        </w:tabs>
        <w:spacing w:after="0"/>
        <w:ind w:firstLine="320"/>
      </w:pPr>
      <w:r>
        <w:t>Données du produit : Pour chaque type de produit, inclure les éléments suivants :</w:t>
      </w:r>
    </w:p>
    <w:p w14:paraId="42FFF002" w14:textId="77777777" w:rsidR="00A301C7" w:rsidRDefault="003F2FFC" w:rsidP="000F7F08">
      <w:pPr>
        <w:pStyle w:val="Bodytext50"/>
        <w:framePr w:w="9464" w:h="7966" w:hRule="exact" w:wrap="none" w:vAnchor="page" w:hAnchor="page" w:x="1384" w:y="5320"/>
        <w:numPr>
          <w:ilvl w:val="0"/>
          <w:numId w:val="6"/>
        </w:numPr>
        <w:shd w:val="clear" w:color="auto" w:fill="auto"/>
        <w:tabs>
          <w:tab w:val="left" w:pos="1467"/>
        </w:tabs>
        <w:spacing w:after="0"/>
        <w:ind w:firstLine="900"/>
      </w:pPr>
      <w:r>
        <w:t>Données techniques</w:t>
      </w:r>
    </w:p>
    <w:p w14:paraId="6FA7633A" w14:textId="77777777" w:rsidR="00A301C7" w:rsidRDefault="00F55910" w:rsidP="000F7F08">
      <w:pPr>
        <w:pStyle w:val="Bodytext50"/>
        <w:framePr w:w="9464" w:h="7966" w:hRule="exact" w:wrap="none" w:vAnchor="page" w:hAnchor="page" w:x="1384" w:y="5320"/>
        <w:numPr>
          <w:ilvl w:val="0"/>
          <w:numId w:val="6"/>
        </w:numPr>
        <w:shd w:val="clear" w:color="auto" w:fill="auto"/>
        <w:tabs>
          <w:tab w:val="left" w:pos="1467"/>
        </w:tabs>
        <w:spacing w:after="0"/>
        <w:ind w:firstLine="900"/>
      </w:pPr>
      <w:r>
        <w:t>I</w:t>
      </w:r>
      <w:r w:rsidR="003F2FFC">
        <w:t>nstructions d'installation</w:t>
      </w:r>
    </w:p>
    <w:p w14:paraId="0396947F" w14:textId="77777777" w:rsidR="00A301C7" w:rsidRDefault="003F2FFC" w:rsidP="000F7F08">
      <w:pPr>
        <w:pStyle w:val="Bodytext50"/>
        <w:framePr w:w="9464" w:h="7966" w:hRule="exact" w:wrap="none" w:vAnchor="page" w:hAnchor="page" w:x="1384" w:y="5320"/>
        <w:numPr>
          <w:ilvl w:val="0"/>
          <w:numId w:val="6"/>
        </w:numPr>
        <w:shd w:val="clear" w:color="auto" w:fill="auto"/>
        <w:tabs>
          <w:tab w:val="left" w:pos="1467"/>
        </w:tabs>
        <w:spacing w:after="0"/>
        <w:ind w:firstLine="900"/>
      </w:pPr>
      <w:r>
        <w:t>Informations sur les matériaux en aluminium</w:t>
      </w:r>
    </w:p>
    <w:p w14:paraId="42CB7952" w14:textId="77777777" w:rsidR="00A301C7" w:rsidRDefault="003F2FFC" w:rsidP="000F7F08">
      <w:pPr>
        <w:pStyle w:val="Bodytext50"/>
        <w:framePr w:w="9464" w:h="7966" w:hRule="exact" w:wrap="none" w:vAnchor="page" w:hAnchor="page" w:x="1384" w:y="5320"/>
        <w:numPr>
          <w:ilvl w:val="0"/>
          <w:numId w:val="6"/>
        </w:numPr>
        <w:shd w:val="clear" w:color="auto" w:fill="auto"/>
        <w:tabs>
          <w:tab w:val="left" w:pos="1467"/>
        </w:tabs>
        <w:spacing w:after="0"/>
        <w:ind w:firstLine="900"/>
      </w:pPr>
      <w:r>
        <w:t>Rapports de test de décoloration UV, p</w:t>
      </w:r>
      <w:r w:rsidR="009141C1">
        <w:t>ar un laboratoire de test tiers</w:t>
      </w:r>
    </w:p>
    <w:p w14:paraId="12FA0693" w14:textId="0645022A" w:rsidR="00A301C7" w:rsidRDefault="003F2FFC" w:rsidP="000F7F08">
      <w:pPr>
        <w:pStyle w:val="Bodytext50"/>
        <w:framePr w:w="9464" w:h="7966" w:hRule="exact" w:wrap="none" w:vAnchor="page" w:hAnchor="page" w:x="1384" w:y="5320"/>
        <w:numPr>
          <w:ilvl w:val="0"/>
          <w:numId w:val="6"/>
        </w:numPr>
        <w:shd w:val="clear" w:color="auto" w:fill="auto"/>
        <w:tabs>
          <w:tab w:val="left" w:pos="1467"/>
        </w:tabs>
        <w:spacing w:after="220"/>
        <w:ind w:firstLine="900"/>
      </w:pPr>
      <w:r>
        <w:t xml:space="preserve">Dimensions du </w:t>
      </w:r>
      <w:r w:rsidR="006E28F0">
        <w:t>revêtement</w:t>
      </w:r>
      <w:r>
        <w:t>, des accessoires et des composants et profilés</w:t>
      </w:r>
    </w:p>
    <w:p w14:paraId="1CDAE955" w14:textId="77777777" w:rsidR="00A301C7" w:rsidRDefault="003F2FFC" w:rsidP="000F7F08">
      <w:pPr>
        <w:pStyle w:val="Bodytext50"/>
        <w:framePr w:w="9464" w:h="7966" w:hRule="exact" w:wrap="none" w:vAnchor="page" w:hAnchor="page" w:x="1384" w:y="5320"/>
        <w:numPr>
          <w:ilvl w:val="0"/>
          <w:numId w:val="5"/>
        </w:numPr>
        <w:shd w:val="clear" w:color="auto" w:fill="auto"/>
        <w:tabs>
          <w:tab w:val="left" w:pos="861"/>
        </w:tabs>
        <w:spacing w:after="220"/>
        <w:ind w:left="851" w:hanging="567"/>
      </w:pPr>
      <w:r>
        <w:t>Carte numérique de couleur et de texture indiquant la variation de couleur et de texture sélectionnées</w:t>
      </w:r>
    </w:p>
    <w:p w14:paraId="153610A3" w14:textId="1E608200" w:rsidR="00A301C7" w:rsidRDefault="003F2FFC" w:rsidP="000F7F08">
      <w:pPr>
        <w:pStyle w:val="Bodytext50"/>
        <w:framePr w:w="9464" w:h="7966" w:hRule="exact" w:wrap="none" w:vAnchor="page" w:hAnchor="page" w:x="1384" w:y="5320"/>
        <w:numPr>
          <w:ilvl w:val="0"/>
          <w:numId w:val="5"/>
        </w:numPr>
        <w:shd w:val="clear" w:color="auto" w:fill="auto"/>
        <w:tabs>
          <w:tab w:val="left" w:pos="861"/>
        </w:tabs>
        <w:spacing w:after="0"/>
        <w:ind w:left="851" w:hanging="567"/>
      </w:pPr>
      <w:r>
        <w:t xml:space="preserve">Échantillons : Planche de </w:t>
      </w:r>
      <w:r w:rsidR="006E28F0">
        <w:t>revêtement</w:t>
      </w:r>
      <w:r>
        <w:t xml:space="preserve"> imprimée (ou carton imprimé) pour agencer à la carte de couleur et de texture numériques</w:t>
      </w:r>
    </w:p>
    <w:p w14:paraId="5628FDE0" w14:textId="78FC2874" w:rsidR="00A301C7" w:rsidRPr="0006608D" w:rsidRDefault="00A301C7">
      <w:pPr>
        <w:framePr w:wrap="none" w:vAnchor="page" w:hAnchor="page" w:x="5068" w:y="14919"/>
        <w:rPr>
          <w:sz w:val="2"/>
          <w:szCs w:val="2"/>
        </w:rPr>
      </w:pPr>
    </w:p>
    <w:p w14:paraId="3A12D2D3" w14:textId="77777777" w:rsidR="00FC2259" w:rsidRPr="002E5872" w:rsidRDefault="00FC2259" w:rsidP="00FC2259">
      <w:pPr>
        <w:framePr w:w="9622" w:h="2131" w:hRule="exact" w:wrap="none" w:vAnchor="page" w:hAnchor="page" w:x="1381" w:y="811"/>
        <w:pBdr>
          <w:top w:val="single" w:sz="4" w:space="0" w:color="auto"/>
          <w:left w:val="single" w:sz="4" w:space="0" w:color="auto"/>
          <w:bottom w:val="single" w:sz="4" w:space="0" w:color="auto"/>
          <w:right w:val="single" w:sz="4" w:space="0" w:color="auto"/>
        </w:pBdr>
        <w:spacing w:before="120" w:after="220" w:line="300" w:lineRule="auto"/>
        <w:rPr>
          <w:rFonts w:ascii="Arial Narrow" w:eastAsia="Arial" w:hAnsi="Arial Narrow" w:cs="Arial"/>
          <w:b/>
          <w:bCs/>
          <w:color w:val="auto"/>
          <w:sz w:val="20"/>
          <w:szCs w:val="20"/>
        </w:rPr>
      </w:pPr>
      <w:r w:rsidRPr="002E5872">
        <w:rPr>
          <w:rFonts w:ascii="Arial Narrow" w:eastAsia="Arial" w:hAnsi="Arial Narrow" w:cs="Arial"/>
          <w:color w:val="1F4E79"/>
          <w:sz w:val="20"/>
          <w:szCs w:val="20"/>
        </w:rPr>
        <w:t>NOTE POUR LE RÉDACTEUR DES SPÉCIFICATIONS :</w:t>
      </w:r>
    </w:p>
    <w:p w14:paraId="7F2EAF4E" w14:textId="5D6A6DBE" w:rsidR="00FC2259" w:rsidRPr="00780012" w:rsidRDefault="00FC2259" w:rsidP="00FC2259">
      <w:pPr>
        <w:framePr w:w="9622" w:h="2131" w:hRule="exact" w:wrap="none" w:vAnchor="page" w:hAnchor="page" w:x="1381" w:y="811"/>
        <w:pBdr>
          <w:top w:val="single" w:sz="4" w:space="0" w:color="auto"/>
          <w:left w:val="single" w:sz="4" w:space="0" w:color="auto"/>
          <w:bottom w:val="single" w:sz="4" w:space="0" w:color="auto"/>
          <w:right w:val="single" w:sz="4" w:space="0" w:color="auto"/>
        </w:pBdr>
        <w:spacing w:line="300" w:lineRule="auto"/>
        <w:jc w:val="both"/>
        <w:rPr>
          <w:rFonts w:ascii="Arial Narrow" w:eastAsia="Arial" w:hAnsi="Arial Narrow" w:cs="Arial"/>
          <w:color w:val="1F4E79"/>
          <w:sz w:val="20"/>
          <w:szCs w:val="20"/>
        </w:rPr>
      </w:pPr>
      <w:r w:rsidRPr="002E5872">
        <w:rPr>
          <w:rFonts w:ascii="Arial Narrow" w:eastAsia="Arial" w:hAnsi="Arial Narrow" w:cs="Arial"/>
          <w:color w:val="1F4E79"/>
          <w:sz w:val="20"/>
          <w:szCs w:val="20"/>
        </w:rPr>
        <w:t xml:space="preserve">Le but de ce guide est d’aider le rédacteur des spécifications à préciser correctement les revêtements en aluminium avec une finition imprimée numériquement et leur installation. Le rédacteur devra modifier le guide de spécifications pour répondre aux besoins de projets précis. Veuillez contacter DIZAL pour vous aider à choisir les produits appropriés et obtenir des informations détaillées. Dans ce guide, vous trouverez des notes rédigées par le rédacteur qui vous aideront à modifier le fichier. </w:t>
      </w:r>
      <w:r w:rsidR="00780012">
        <w:rPr>
          <w:rFonts w:ascii="Arial Narrow" w:eastAsia="Arial" w:hAnsi="Arial Narrow" w:cs="Arial"/>
          <w:color w:val="1F4E79"/>
          <w:sz w:val="20"/>
          <w:szCs w:val="20"/>
        </w:rPr>
        <w:t>L</w:t>
      </w:r>
      <w:r w:rsidRPr="002E5872">
        <w:rPr>
          <w:rFonts w:ascii="Arial Narrow" w:eastAsia="Arial" w:hAnsi="Arial Narrow" w:cs="Arial"/>
          <w:color w:val="1F4E79"/>
          <w:sz w:val="20"/>
          <w:szCs w:val="20"/>
        </w:rPr>
        <w:t>e texte rouge entre parenthèses indique qu’il faut effectuer une sélection.</w:t>
      </w:r>
    </w:p>
    <w:p w14:paraId="06C63BC6" w14:textId="77777777" w:rsidR="00A301C7" w:rsidRDefault="00A301C7">
      <w:pPr>
        <w:spacing w:line="1" w:lineRule="exact"/>
      </w:pPr>
    </w:p>
    <w:p w14:paraId="76915DA3" w14:textId="77777777" w:rsidR="006A5563" w:rsidRPr="006A5563" w:rsidRDefault="006A5563" w:rsidP="006A5563"/>
    <w:p w14:paraId="502A9596" w14:textId="77777777" w:rsidR="006A5563" w:rsidRPr="006A5563" w:rsidRDefault="006A5563" w:rsidP="006A5563"/>
    <w:p w14:paraId="432D2029" w14:textId="77777777" w:rsidR="006A5563" w:rsidRPr="006A5563" w:rsidRDefault="006A5563" w:rsidP="006A5563"/>
    <w:p w14:paraId="32FF3664" w14:textId="77777777" w:rsidR="006A5563" w:rsidRPr="006A5563" w:rsidRDefault="006A5563" w:rsidP="006A5563"/>
    <w:p w14:paraId="53871A90" w14:textId="77777777" w:rsidR="006A5563" w:rsidRPr="006A5563" w:rsidRDefault="006A5563" w:rsidP="006A5563"/>
    <w:p w14:paraId="4C256A3A" w14:textId="77777777" w:rsidR="006A5563" w:rsidRPr="006A5563" w:rsidRDefault="006A5563" w:rsidP="006A5563"/>
    <w:p w14:paraId="24EA2F38" w14:textId="17D06A36" w:rsidR="006A5563" w:rsidRPr="006A5563" w:rsidRDefault="00855451" w:rsidP="006A5563">
      <w:r>
        <w:rPr>
          <w:noProof/>
        </w:rPr>
        <w:drawing>
          <wp:anchor distT="0" distB="0" distL="114300" distR="114300" simplePos="0" relativeHeight="251658240" behindDoc="1" locked="0" layoutInCell="1" allowOverlap="1" wp14:anchorId="3DE0512E" wp14:editId="0D78AECD">
            <wp:simplePos x="0" y="0"/>
            <wp:positionH relativeFrom="margin">
              <wp:posOffset>1866900</wp:posOffset>
            </wp:positionH>
            <wp:positionV relativeFrom="paragraph">
              <wp:posOffset>212725</wp:posOffset>
            </wp:positionV>
            <wp:extent cx="2205355" cy="826770"/>
            <wp:effectExtent l="0" t="0" r="4445" b="0"/>
            <wp:wrapTight wrapText="bothSides">
              <wp:wrapPolygon edited="0">
                <wp:start x="0" y="0"/>
                <wp:lineTo x="0" y="20903"/>
                <wp:lineTo x="21457" y="20903"/>
                <wp:lineTo x="21457" y="0"/>
                <wp:lineTo x="0" y="0"/>
              </wp:wrapPolygon>
            </wp:wrapTight>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5355" cy="826770"/>
                    </a:xfrm>
                    <a:prstGeom prst="rect">
                      <a:avLst/>
                    </a:prstGeom>
                  </pic:spPr>
                </pic:pic>
              </a:graphicData>
            </a:graphic>
          </wp:anchor>
        </w:drawing>
      </w:r>
    </w:p>
    <w:p w14:paraId="08D69DAA" w14:textId="1C8E3D3F" w:rsidR="006A5563" w:rsidRPr="006A5563" w:rsidRDefault="006A5563" w:rsidP="006A5563"/>
    <w:p w14:paraId="2B1A4A4B" w14:textId="767C08D0" w:rsidR="006A5563" w:rsidRDefault="006A5563" w:rsidP="006A5563">
      <w:pPr>
        <w:tabs>
          <w:tab w:val="left" w:pos="9075"/>
        </w:tabs>
      </w:pPr>
      <w:r>
        <w:tab/>
      </w:r>
    </w:p>
    <w:p w14:paraId="037DD1D3" w14:textId="77777777" w:rsidR="006A5563" w:rsidRDefault="006A5563" w:rsidP="006A5563">
      <w:pPr>
        <w:tabs>
          <w:tab w:val="left" w:pos="9075"/>
        </w:tabs>
      </w:pPr>
      <w:r>
        <w:tab/>
      </w:r>
    </w:p>
    <w:p w14:paraId="1D25F568" w14:textId="77777777" w:rsidR="0006608D" w:rsidRPr="0006608D" w:rsidRDefault="0006608D" w:rsidP="0006608D"/>
    <w:p w14:paraId="5C3A8821" w14:textId="77777777" w:rsidR="0006608D" w:rsidRPr="0006608D" w:rsidRDefault="0006608D" w:rsidP="0006608D"/>
    <w:p w14:paraId="2DB1D739" w14:textId="77777777" w:rsidR="0006608D" w:rsidRPr="0006608D" w:rsidRDefault="0006608D" w:rsidP="0006608D"/>
    <w:p w14:paraId="31E888E1" w14:textId="77777777" w:rsidR="0006608D" w:rsidRPr="0006608D" w:rsidRDefault="0006608D" w:rsidP="0006608D"/>
    <w:p w14:paraId="38CDB198" w14:textId="77777777" w:rsidR="0006608D" w:rsidRPr="0006608D" w:rsidRDefault="0006608D" w:rsidP="0006608D"/>
    <w:p w14:paraId="42EB9FF4" w14:textId="77777777" w:rsidR="0006608D" w:rsidRPr="0006608D" w:rsidRDefault="0006608D" w:rsidP="0006608D"/>
    <w:p w14:paraId="6FF872F6" w14:textId="77777777" w:rsidR="0006608D" w:rsidRPr="0006608D" w:rsidRDefault="0006608D" w:rsidP="0006608D"/>
    <w:p w14:paraId="43052EEE" w14:textId="77777777" w:rsidR="0006608D" w:rsidRPr="0006608D" w:rsidRDefault="0006608D" w:rsidP="0006608D"/>
    <w:p w14:paraId="73490E4A" w14:textId="77777777" w:rsidR="0006608D" w:rsidRPr="0006608D" w:rsidRDefault="0006608D" w:rsidP="0006608D"/>
    <w:p w14:paraId="6931F617" w14:textId="77777777" w:rsidR="0006608D" w:rsidRPr="0006608D" w:rsidRDefault="0006608D" w:rsidP="0006608D"/>
    <w:p w14:paraId="60A72BC2" w14:textId="77777777" w:rsidR="0006608D" w:rsidRPr="0006608D" w:rsidRDefault="0006608D" w:rsidP="0006608D"/>
    <w:p w14:paraId="1502581C" w14:textId="77777777" w:rsidR="0006608D" w:rsidRPr="0006608D" w:rsidRDefault="0006608D" w:rsidP="0006608D"/>
    <w:p w14:paraId="55EA85E5" w14:textId="77777777" w:rsidR="0006608D" w:rsidRPr="0006608D" w:rsidRDefault="0006608D" w:rsidP="0006608D"/>
    <w:p w14:paraId="52A650E4" w14:textId="77777777" w:rsidR="0006608D" w:rsidRPr="0006608D" w:rsidRDefault="0006608D" w:rsidP="0006608D"/>
    <w:p w14:paraId="5751A96F" w14:textId="77777777" w:rsidR="0006608D" w:rsidRPr="0006608D" w:rsidRDefault="0006608D" w:rsidP="0006608D"/>
    <w:p w14:paraId="45E5B07D" w14:textId="77777777" w:rsidR="0006608D" w:rsidRPr="0006608D" w:rsidRDefault="0006608D" w:rsidP="0006608D"/>
    <w:p w14:paraId="6ACF3017" w14:textId="77777777" w:rsidR="0006608D" w:rsidRPr="0006608D" w:rsidRDefault="0006608D" w:rsidP="0006608D"/>
    <w:p w14:paraId="0321A557" w14:textId="77777777" w:rsidR="0006608D" w:rsidRPr="0006608D" w:rsidRDefault="0006608D" w:rsidP="0006608D"/>
    <w:p w14:paraId="2BC4980A" w14:textId="77777777" w:rsidR="0006608D" w:rsidRPr="0006608D" w:rsidRDefault="0006608D" w:rsidP="0006608D"/>
    <w:p w14:paraId="77448179" w14:textId="77777777" w:rsidR="0006608D" w:rsidRPr="0006608D" w:rsidRDefault="0006608D" w:rsidP="0006608D"/>
    <w:p w14:paraId="0D07078A" w14:textId="77777777" w:rsidR="0006608D" w:rsidRPr="0006608D" w:rsidRDefault="0006608D" w:rsidP="0006608D"/>
    <w:p w14:paraId="4472C21A" w14:textId="0BF13528" w:rsidR="0006608D" w:rsidRPr="0006608D" w:rsidRDefault="0006608D" w:rsidP="0006608D">
      <w:pPr>
        <w:tabs>
          <w:tab w:val="left" w:pos="1770"/>
        </w:tabs>
      </w:pPr>
    </w:p>
    <w:p w14:paraId="4DB27ACE" w14:textId="018D2B47" w:rsidR="0006608D" w:rsidRPr="0006608D" w:rsidRDefault="0006608D" w:rsidP="0006608D">
      <w:pPr>
        <w:tabs>
          <w:tab w:val="left" w:pos="1770"/>
        </w:tabs>
        <w:sectPr w:rsidR="0006608D" w:rsidRPr="0006608D" w:rsidSect="00A76FFD">
          <w:footerReference w:type="default" r:id="rId9"/>
          <w:pgSz w:w="12240" w:h="15840" w:code="1"/>
          <w:pgMar w:top="885" w:right="1440" w:bottom="1440" w:left="1440" w:header="567" w:footer="6" w:gutter="0"/>
          <w:cols w:space="720"/>
          <w:noEndnote/>
          <w:docGrid w:linePitch="360"/>
        </w:sectPr>
      </w:pPr>
      <w:r>
        <w:tab/>
      </w:r>
    </w:p>
    <w:p w14:paraId="531E1AB5" w14:textId="77777777" w:rsidR="00A301C7" w:rsidRDefault="00A301C7">
      <w:pPr>
        <w:spacing w:line="1" w:lineRule="exact"/>
      </w:pPr>
    </w:p>
    <w:p w14:paraId="44F384D8" w14:textId="77777777" w:rsidR="00A301C7" w:rsidRDefault="003F2FFC" w:rsidP="00372721">
      <w:pPr>
        <w:pStyle w:val="Bodytext50"/>
        <w:framePr w:w="9990" w:h="5371" w:hRule="exact" w:wrap="none" w:vAnchor="page" w:hAnchor="page" w:x="1396" w:y="5536"/>
        <w:numPr>
          <w:ilvl w:val="0"/>
          <w:numId w:val="7"/>
        </w:numPr>
        <w:shd w:val="clear" w:color="auto" w:fill="auto"/>
        <w:tabs>
          <w:tab w:val="left" w:pos="899"/>
        </w:tabs>
        <w:spacing w:after="220"/>
        <w:ind w:left="918" w:hanging="578"/>
      </w:pPr>
      <w:r w:rsidRPr="00A30D27">
        <w:rPr>
          <w:color w:val="FF0000"/>
        </w:rPr>
        <w:t>[Supplément du code du bâtiment de l'État de la Floride : Documents indiquant quels produits sont</w:t>
      </w:r>
      <w:r>
        <w:rPr>
          <w:color w:val="FF0000"/>
        </w:rPr>
        <w:t xml:space="preserve"> conformes aux exigences du code du bâtiment de l'État de la Floride.]</w:t>
      </w:r>
    </w:p>
    <w:p w14:paraId="4D3C2C4F" w14:textId="77777777" w:rsidR="00A301C7" w:rsidRDefault="003F2FFC" w:rsidP="00372721">
      <w:pPr>
        <w:pStyle w:val="Bodytext50"/>
        <w:framePr w:w="9990" w:h="5371" w:hRule="exact" w:wrap="none" w:vAnchor="page" w:hAnchor="page" w:x="1396" w:y="5536"/>
        <w:numPr>
          <w:ilvl w:val="0"/>
          <w:numId w:val="9"/>
        </w:numPr>
        <w:shd w:val="clear" w:color="auto" w:fill="auto"/>
        <w:tabs>
          <w:tab w:val="left" w:pos="899"/>
        </w:tabs>
        <w:spacing w:after="220"/>
        <w:ind w:left="918" w:hanging="578"/>
      </w:pPr>
      <w:r>
        <w:t>Exemple de garantie : Pour une finition spéciale</w:t>
      </w:r>
    </w:p>
    <w:p w14:paraId="187CA460" w14:textId="7D8733EB" w:rsidR="00A301C7" w:rsidRDefault="006E28F0" w:rsidP="00372721">
      <w:pPr>
        <w:pStyle w:val="Heading20"/>
        <w:framePr w:w="9990" w:h="5371" w:hRule="exact" w:wrap="none" w:vAnchor="page" w:hAnchor="page" w:x="1396" w:y="5536"/>
        <w:numPr>
          <w:ilvl w:val="0"/>
          <w:numId w:val="8"/>
        </w:numPr>
        <w:shd w:val="clear" w:color="auto" w:fill="auto"/>
        <w:tabs>
          <w:tab w:val="left" w:pos="899"/>
        </w:tabs>
      </w:pPr>
      <w:bookmarkStart w:id="10" w:name="bookmark10"/>
      <w:bookmarkStart w:id="11" w:name="bookmark11"/>
      <w:r>
        <w:t>FERMETURE</w:t>
      </w:r>
      <w:r w:rsidR="003F2FFC">
        <w:t xml:space="preserve"> DES SOUMISSIONS</w:t>
      </w:r>
      <w:bookmarkEnd w:id="10"/>
      <w:bookmarkEnd w:id="11"/>
    </w:p>
    <w:p w14:paraId="00BAA9E8" w14:textId="4BD05E25" w:rsidR="00A301C7" w:rsidRDefault="003F2FFC" w:rsidP="00466E82">
      <w:pPr>
        <w:pStyle w:val="Bodytext50"/>
        <w:framePr w:w="9990" w:h="5371" w:hRule="exact" w:wrap="none" w:vAnchor="page" w:hAnchor="page" w:x="1396" w:y="5536"/>
        <w:numPr>
          <w:ilvl w:val="0"/>
          <w:numId w:val="27"/>
        </w:numPr>
        <w:shd w:val="clear" w:color="auto" w:fill="auto"/>
        <w:tabs>
          <w:tab w:val="left" w:pos="899"/>
        </w:tabs>
        <w:spacing w:after="220"/>
        <w:ind w:left="918" w:hanging="578"/>
      </w:pPr>
      <w:r>
        <w:t>Données d'entretien : Pour chaque type de produit</w:t>
      </w:r>
      <w:r w:rsidR="006E28F0">
        <w:t xml:space="preserve"> incluant</w:t>
      </w:r>
      <w:r>
        <w:t xml:space="preserve"> les accessoires connexes. Inclure les manuels d'entretien.</w:t>
      </w:r>
    </w:p>
    <w:p w14:paraId="1414D125" w14:textId="629C35A2" w:rsidR="00A301C7" w:rsidRDefault="003F2FFC" w:rsidP="00466E82">
      <w:pPr>
        <w:pStyle w:val="Bodytext50"/>
        <w:framePr w:w="9990" w:h="5371" w:hRule="exact" w:wrap="none" w:vAnchor="page" w:hAnchor="page" w:x="1396" w:y="5536"/>
        <w:numPr>
          <w:ilvl w:val="0"/>
          <w:numId w:val="27"/>
        </w:numPr>
        <w:shd w:val="clear" w:color="auto" w:fill="auto"/>
        <w:tabs>
          <w:tab w:val="left" w:pos="899"/>
        </w:tabs>
        <w:spacing w:after="220"/>
        <w:ind w:firstLine="340"/>
      </w:pPr>
      <w:r>
        <w:t xml:space="preserve">Garantie : Copie </w:t>
      </w:r>
      <w:r w:rsidR="006E28F0">
        <w:t>dûment signée</w:t>
      </w:r>
      <w:r>
        <w:t xml:space="preserve"> de la garantie du fabricant.</w:t>
      </w:r>
    </w:p>
    <w:p w14:paraId="7DA84431" w14:textId="77777777" w:rsidR="00A301C7" w:rsidRDefault="003F2FFC" w:rsidP="00372721">
      <w:pPr>
        <w:pStyle w:val="Heading20"/>
        <w:framePr w:w="9990" w:h="5371" w:hRule="exact" w:wrap="none" w:vAnchor="page" w:hAnchor="page" w:x="1396" w:y="5536"/>
        <w:numPr>
          <w:ilvl w:val="0"/>
          <w:numId w:val="8"/>
        </w:numPr>
        <w:shd w:val="clear" w:color="auto" w:fill="auto"/>
        <w:tabs>
          <w:tab w:val="left" w:pos="899"/>
        </w:tabs>
      </w:pPr>
      <w:bookmarkStart w:id="12" w:name="bookmark12"/>
      <w:bookmarkStart w:id="13" w:name="bookmark13"/>
      <w:r>
        <w:t>ASSURANCE QUALITÉ</w:t>
      </w:r>
      <w:bookmarkEnd w:id="12"/>
      <w:bookmarkEnd w:id="13"/>
    </w:p>
    <w:p w14:paraId="3B4D09A5" w14:textId="6B96F14E" w:rsidR="00A301C7" w:rsidRDefault="003F2FFC" w:rsidP="00466E82">
      <w:pPr>
        <w:pStyle w:val="Bodytext50"/>
        <w:framePr w:w="9990" w:h="5371" w:hRule="exact" w:wrap="none" w:vAnchor="page" w:hAnchor="page" w:x="1396" w:y="5536"/>
        <w:numPr>
          <w:ilvl w:val="0"/>
          <w:numId w:val="29"/>
        </w:numPr>
        <w:shd w:val="clear" w:color="auto" w:fill="auto"/>
        <w:tabs>
          <w:tab w:val="left" w:pos="899"/>
        </w:tabs>
        <w:spacing w:after="220"/>
        <w:ind w:left="918" w:hanging="578"/>
      </w:pPr>
      <w:r>
        <w:t>Maquettes : Construire des maquettes pour vérifier les sélections effectuées, démontrer les effets esthétiques et définir les normes de qualité pour la fabrication et l'installation.</w:t>
      </w:r>
    </w:p>
    <w:p w14:paraId="1577C826" w14:textId="1B0AEED5" w:rsidR="00A301C7" w:rsidRDefault="003F2FFC" w:rsidP="00372721">
      <w:pPr>
        <w:pStyle w:val="Bodytext50"/>
        <w:framePr w:w="9990" w:h="5371" w:hRule="exact" w:wrap="none" w:vAnchor="page" w:hAnchor="page" w:x="1396" w:y="5536"/>
        <w:numPr>
          <w:ilvl w:val="0"/>
          <w:numId w:val="10"/>
        </w:numPr>
        <w:shd w:val="clear" w:color="auto" w:fill="auto"/>
        <w:tabs>
          <w:tab w:val="left" w:pos="1498"/>
        </w:tabs>
        <w:spacing w:after="0"/>
        <w:ind w:firstLine="919"/>
      </w:pPr>
      <w:r>
        <w:t xml:space="preserve">Construire des maquettes pour le </w:t>
      </w:r>
      <w:r w:rsidR="006E28F0">
        <w:t>revêtement</w:t>
      </w:r>
      <w:r>
        <w:t xml:space="preserve"> </w:t>
      </w:r>
      <w:r>
        <w:rPr>
          <w:color w:val="FF0000"/>
        </w:rPr>
        <w:t>[et soffite],</w:t>
      </w:r>
      <w:r>
        <w:t xml:space="preserve"> y compris les accessoires</w:t>
      </w:r>
    </w:p>
    <w:p w14:paraId="2F461F0A" w14:textId="3E8DA83B" w:rsidR="00A301C7" w:rsidRDefault="003F2FFC" w:rsidP="00372721">
      <w:pPr>
        <w:pStyle w:val="Bodytext50"/>
        <w:framePr w:w="9990" w:h="5371" w:hRule="exact" w:wrap="none" w:vAnchor="page" w:hAnchor="page" w:x="1396" w:y="5536"/>
        <w:numPr>
          <w:ilvl w:val="0"/>
          <w:numId w:val="11"/>
        </w:numPr>
        <w:shd w:val="clear" w:color="auto" w:fill="auto"/>
        <w:tabs>
          <w:tab w:val="left" w:pos="2076"/>
        </w:tabs>
        <w:spacing w:after="0"/>
        <w:ind w:left="1500" w:firstLine="0"/>
      </w:pPr>
      <w:r>
        <w:t>Taille : 72 pi</w:t>
      </w:r>
      <w:r>
        <w:rPr>
          <w:vertAlign w:val="superscript"/>
        </w:rPr>
        <w:t>2</w:t>
      </w:r>
      <w:r>
        <w:t xml:space="preserve"> (6,7 m</w:t>
      </w:r>
      <w:r>
        <w:rPr>
          <w:vertAlign w:val="superscript"/>
        </w:rPr>
        <w:t>2</w:t>
      </w:r>
      <w:r w:rsidR="00F070D0">
        <w:t>), à</w:t>
      </w:r>
      <w:r>
        <w:t xml:space="preserve"> partir du carton échantillon, sauf indication contraire.</w:t>
      </w:r>
    </w:p>
    <w:p w14:paraId="3021962E" w14:textId="77777777" w:rsidR="00A301C7" w:rsidRDefault="003F2FFC" w:rsidP="00372721">
      <w:pPr>
        <w:pStyle w:val="Bodytext50"/>
        <w:framePr w:w="9990" w:h="5371" w:hRule="exact" w:wrap="none" w:vAnchor="page" w:hAnchor="page" w:x="1396" w:y="5536"/>
        <w:numPr>
          <w:ilvl w:val="0"/>
          <w:numId w:val="11"/>
        </w:numPr>
        <w:shd w:val="clear" w:color="auto" w:fill="auto"/>
        <w:tabs>
          <w:tab w:val="left" w:pos="2076"/>
        </w:tabs>
        <w:spacing w:after="0"/>
        <w:ind w:left="1500" w:firstLine="0"/>
      </w:pPr>
      <w:r>
        <w:t>Inclure un coin extérieur à une extrémité de la maquette et un coin intérieur à l’autre extrémité.</w:t>
      </w:r>
    </w:p>
    <w:p w14:paraId="138B2A7F" w14:textId="77777777" w:rsidR="00A301C7" w:rsidRPr="00977634" w:rsidRDefault="003F2FFC" w:rsidP="00372721">
      <w:pPr>
        <w:pStyle w:val="Bodytext50"/>
        <w:framePr w:w="9990" w:h="5371" w:hRule="exact" w:wrap="none" w:vAnchor="page" w:hAnchor="page" w:x="1396" w:y="5536"/>
        <w:numPr>
          <w:ilvl w:val="0"/>
          <w:numId w:val="10"/>
        </w:numPr>
        <w:shd w:val="clear" w:color="auto" w:fill="auto"/>
        <w:tabs>
          <w:tab w:val="left" w:pos="1498"/>
        </w:tabs>
        <w:spacing w:after="0"/>
        <w:ind w:left="1497" w:hanging="578"/>
      </w:pPr>
      <w:r w:rsidRPr="00977634">
        <w:rPr>
          <w:color w:val="FF0000"/>
        </w:rPr>
        <w:t>[Sous réserve de la conformité aux exigences, les maquettes approuvées peuvent faire partie des travaux terminés si elles ne sont pas perturbées au moment de l'achèvement substantiel.]</w:t>
      </w:r>
    </w:p>
    <w:p w14:paraId="5CE9FE10" w14:textId="008257D5" w:rsidR="00A301C7" w:rsidRDefault="00A301C7">
      <w:pPr>
        <w:framePr w:wrap="none" w:vAnchor="page" w:hAnchor="page" w:x="5069" w:y="14919"/>
        <w:rPr>
          <w:sz w:val="2"/>
          <w:szCs w:val="2"/>
        </w:rPr>
      </w:pPr>
    </w:p>
    <w:p w14:paraId="28569CDE" w14:textId="77777777" w:rsidR="00A301C7" w:rsidRDefault="003F2FFC" w:rsidP="00402527">
      <w:pPr>
        <w:pStyle w:val="Bodytext50"/>
        <w:framePr w:w="8875" w:h="758" w:hRule="exact" w:wrap="none" w:vAnchor="page" w:hAnchor="page" w:x="1378" w:y="1042"/>
        <w:shd w:val="clear" w:color="auto" w:fill="auto"/>
        <w:spacing w:after="240"/>
        <w:ind w:firstLine="0"/>
      </w:pPr>
      <w:r>
        <w:rPr>
          <w:b/>
          <w:bCs/>
        </w:rPr>
        <w:t>1.4 SOUMISSION D'INFORMATIONS</w:t>
      </w:r>
    </w:p>
    <w:p w14:paraId="1DCCBD61" w14:textId="0DEDE2C1" w:rsidR="00A301C7" w:rsidRDefault="003F2FFC" w:rsidP="00402527">
      <w:pPr>
        <w:pStyle w:val="Bodytext50"/>
        <w:framePr w:w="8875" w:h="758" w:hRule="exact" w:wrap="none" w:vAnchor="page" w:hAnchor="page" w:x="1378" w:y="1042"/>
        <w:shd w:val="clear" w:color="auto" w:fill="auto"/>
        <w:spacing w:after="0"/>
        <w:ind w:firstLine="340"/>
      </w:pPr>
      <w:r>
        <w:t xml:space="preserve">A. Certificats de produit : Pour chaque type de </w:t>
      </w:r>
      <w:r w:rsidR="006E28F0">
        <w:t>revêtement</w:t>
      </w:r>
      <w:r>
        <w:t xml:space="preserve"> en aluminium </w:t>
      </w:r>
      <w:r>
        <w:rPr>
          <w:color w:val="FF0000"/>
        </w:rPr>
        <w:t>[et soffite]</w:t>
      </w:r>
      <w:r>
        <w:t>.</w:t>
      </w:r>
    </w:p>
    <w:p w14:paraId="5289FCB7" w14:textId="77777777" w:rsidR="00A301C7" w:rsidRPr="00FC2259" w:rsidRDefault="003F2FFC" w:rsidP="00E709CE">
      <w:pPr>
        <w:pStyle w:val="Bodytext20"/>
        <w:framePr w:w="9511" w:h="1141" w:hRule="exact" w:wrap="none" w:vAnchor="page" w:hAnchor="page" w:x="1381" w:y="1906"/>
        <w:pBdr>
          <w:top w:val="single" w:sz="4" w:space="0" w:color="auto"/>
          <w:left w:val="single" w:sz="4" w:space="0" w:color="auto"/>
          <w:bottom w:val="single" w:sz="4" w:space="0" w:color="auto"/>
          <w:right w:val="single" w:sz="4" w:space="0" w:color="auto"/>
        </w:pBdr>
        <w:shd w:val="clear" w:color="auto" w:fill="auto"/>
        <w:spacing w:after="220" w:line="300" w:lineRule="auto"/>
        <w:jc w:val="left"/>
        <w:rPr>
          <w:rFonts w:ascii="Arial Narrow" w:hAnsi="Arial Narrow"/>
          <w:sz w:val="20"/>
          <w:szCs w:val="20"/>
        </w:rPr>
      </w:pPr>
      <w:r w:rsidRPr="00FC2259">
        <w:rPr>
          <w:rFonts w:ascii="Arial Narrow" w:hAnsi="Arial Narrow"/>
          <w:b w:val="0"/>
          <w:bCs w:val="0"/>
          <w:color w:val="1F4E79"/>
          <w:sz w:val="20"/>
          <w:szCs w:val="20"/>
        </w:rPr>
        <w:t>NOTE POUR LE RÉDACTEUR DES SPÉCIFICATIONS :</w:t>
      </w:r>
    </w:p>
    <w:p w14:paraId="12B0E774" w14:textId="77777777" w:rsidR="00A301C7" w:rsidRPr="00FC2259" w:rsidRDefault="003F2FFC" w:rsidP="0002476A">
      <w:pPr>
        <w:pStyle w:val="Bodytext20"/>
        <w:framePr w:w="9511" w:h="1141" w:hRule="exact" w:wrap="none" w:vAnchor="page" w:hAnchor="page" w:x="1381" w:y="1906"/>
        <w:pBdr>
          <w:top w:val="single" w:sz="4" w:space="0" w:color="auto"/>
          <w:left w:val="single" w:sz="4" w:space="0" w:color="auto"/>
          <w:bottom w:val="single" w:sz="4" w:space="0" w:color="auto"/>
          <w:right w:val="single" w:sz="4" w:space="0" w:color="auto"/>
        </w:pBdr>
        <w:shd w:val="clear" w:color="auto" w:fill="auto"/>
        <w:spacing w:line="240" w:lineRule="auto"/>
        <w:jc w:val="left"/>
        <w:rPr>
          <w:rFonts w:ascii="Arial Narrow" w:hAnsi="Arial Narrow"/>
          <w:sz w:val="20"/>
          <w:szCs w:val="20"/>
        </w:rPr>
      </w:pPr>
      <w:r w:rsidRPr="00FC2259">
        <w:rPr>
          <w:rFonts w:ascii="Arial Narrow" w:hAnsi="Arial Narrow"/>
          <w:b w:val="0"/>
          <w:bCs w:val="0"/>
          <w:color w:val="1F4E79"/>
          <w:sz w:val="20"/>
          <w:szCs w:val="20"/>
        </w:rPr>
        <w:t>Lorsque le projet requiert un système d’évaluation durable, conserver le paragraphe Soumission d’une conception durable et le modifier en fonction des exigences spécifiques du projet. Modifier en fonction du système d’évaluation.</w:t>
      </w:r>
    </w:p>
    <w:p w14:paraId="27AC00FE" w14:textId="77777777" w:rsidR="00A301C7" w:rsidRPr="00FC2259" w:rsidRDefault="003F2FFC" w:rsidP="00E709CE">
      <w:pPr>
        <w:pStyle w:val="Bodytext20"/>
        <w:framePr w:w="9481" w:h="1156" w:hRule="exact" w:wrap="none" w:vAnchor="page" w:hAnchor="page" w:x="1381" w:y="4231"/>
        <w:pBdr>
          <w:top w:val="single" w:sz="4" w:space="0" w:color="auto"/>
          <w:left w:val="single" w:sz="4" w:space="0" w:color="auto"/>
          <w:bottom w:val="single" w:sz="4" w:space="0" w:color="auto"/>
          <w:right w:val="single" w:sz="4" w:space="0" w:color="auto"/>
        </w:pBdr>
        <w:shd w:val="clear" w:color="auto" w:fill="auto"/>
        <w:spacing w:after="220" w:line="300" w:lineRule="auto"/>
        <w:jc w:val="left"/>
        <w:rPr>
          <w:rFonts w:ascii="Arial Narrow" w:hAnsi="Arial Narrow"/>
          <w:sz w:val="20"/>
          <w:szCs w:val="20"/>
        </w:rPr>
      </w:pPr>
      <w:r w:rsidRPr="00FC2259">
        <w:rPr>
          <w:rFonts w:ascii="Arial Narrow" w:hAnsi="Arial Narrow"/>
          <w:b w:val="0"/>
          <w:bCs w:val="0"/>
          <w:color w:val="1F4E79"/>
          <w:sz w:val="20"/>
          <w:szCs w:val="20"/>
        </w:rPr>
        <w:t>NOTE POUR LE RÉDACTEUR DES SPÉCIFICATIONS :</w:t>
      </w:r>
    </w:p>
    <w:p w14:paraId="0CAEDE6D" w14:textId="77777777" w:rsidR="00A301C7" w:rsidRPr="00FC2259" w:rsidRDefault="003F2FFC" w:rsidP="0002476A">
      <w:pPr>
        <w:pStyle w:val="Bodytext20"/>
        <w:framePr w:w="9481" w:h="1156" w:hRule="exact" w:wrap="none" w:vAnchor="page" w:hAnchor="page" w:x="1381" w:y="4231"/>
        <w:pBdr>
          <w:top w:val="single" w:sz="4" w:space="0" w:color="auto"/>
          <w:left w:val="single" w:sz="4" w:space="0" w:color="auto"/>
          <w:bottom w:val="single" w:sz="4" w:space="0" w:color="auto"/>
          <w:right w:val="single" w:sz="4" w:space="0" w:color="auto"/>
        </w:pBdr>
        <w:shd w:val="clear" w:color="auto" w:fill="auto"/>
        <w:spacing w:line="240" w:lineRule="auto"/>
        <w:jc w:val="left"/>
        <w:rPr>
          <w:rFonts w:ascii="Arial Narrow" w:hAnsi="Arial Narrow"/>
          <w:sz w:val="20"/>
          <w:szCs w:val="20"/>
        </w:rPr>
      </w:pPr>
      <w:r w:rsidRPr="00FC2259">
        <w:rPr>
          <w:rFonts w:ascii="Arial Narrow" w:hAnsi="Arial Narrow"/>
          <w:b w:val="0"/>
          <w:bCs w:val="0"/>
          <w:color w:val="1F4E79"/>
          <w:sz w:val="20"/>
          <w:szCs w:val="20"/>
        </w:rPr>
        <w:t>Conserver le « Certificat du code du bâtiment de l’État de la Floride » pour tous les projets en Floride ou lorsque la qualification FBC est utilisée comme norme pour les zones de conception à vent violent.</w:t>
      </w:r>
    </w:p>
    <w:p w14:paraId="2B97C062" w14:textId="77777777" w:rsidR="00A301C7" w:rsidRPr="00FC2259" w:rsidRDefault="003F2FFC" w:rsidP="00FC2259">
      <w:pPr>
        <w:pStyle w:val="PR1"/>
        <w:framePr w:w="9202" w:h="1156" w:hRule="exact" w:wrap="none" w:vAnchor="page" w:hAnchor="page" w:x="1471" w:y="3136"/>
        <w:rPr>
          <w:lang w:val="fr-CA"/>
        </w:rPr>
      </w:pPr>
      <w:r w:rsidRPr="00FC2259">
        <w:rPr>
          <w:lang w:val="fr-CA"/>
        </w:rPr>
        <w:t>B. Soumissions de conception durable :</w:t>
      </w:r>
    </w:p>
    <w:p w14:paraId="77BC3FB2" w14:textId="3DEE8B26" w:rsidR="00A301C7" w:rsidRPr="00FC2259" w:rsidRDefault="003F2FFC" w:rsidP="00FC2259">
      <w:pPr>
        <w:pStyle w:val="PR2"/>
        <w:framePr w:w="9202" w:h="1156" w:hRule="exact" w:wrap="none" w:vAnchor="page" w:hAnchor="page" w:x="1471" w:y="3136"/>
        <w:ind w:left="1089" w:hanging="227"/>
        <w:rPr>
          <w:lang w:val="fr-CA"/>
        </w:rPr>
      </w:pPr>
      <w:r w:rsidRPr="00FC2259">
        <w:rPr>
          <w:lang w:val="fr-CA"/>
        </w:rPr>
        <w:t xml:space="preserve">1. </w:t>
      </w:r>
      <w:r w:rsidRPr="00FC2259">
        <w:rPr>
          <w:rFonts w:eastAsia="Arial"/>
          <w:lang w:val="fr-CA"/>
        </w:rPr>
        <w:t xml:space="preserve">Approvisionnement en matières </w:t>
      </w:r>
      <w:r w:rsidR="00FC2259" w:rsidRPr="00FC2259">
        <w:rPr>
          <w:rFonts w:eastAsia="Arial"/>
          <w:lang w:val="fr-CA"/>
        </w:rPr>
        <w:t>premières:</w:t>
      </w:r>
      <w:r w:rsidRPr="00FC2259">
        <w:rPr>
          <w:rFonts w:eastAsia="Arial"/>
          <w:lang w:val="fr-CA"/>
        </w:rPr>
        <w:t xml:space="preserve"> </w:t>
      </w:r>
      <w:r w:rsidRPr="00FC2259">
        <w:rPr>
          <w:rFonts w:eastAsia="Arial"/>
          <w:i/>
          <w:lang w:val="fr-CA"/>
        </w:rPr>
        <w:t xml:space="preserve">Building Product Disclosure and </w:t>
      </w:r>
      <w:proofErr w:type="spellStart"/>
      <w:r w:rsidRPr="00FC2259">
        <w:rPr>
          <w:rFonts w:eastAsia="Arial"/>
          <w:i/>
          <w:lang w:val="fr-CA"/>
        </w:rPr>
        <w:t>Optimization</w:t>
      </w:r>
      <w:proofErr w:type="spellEnd"/>
      <w:r w:rsidRPr="00FC2259">
        <w:rPr>
          <w:rFonts w:eastAsia="Arial"/>
          <w:lang w:val="fr-CA"/>
        </w:rPr>
        <w:t xml:space="preserve"> </w:t>
      </w:r>
      <w:r w:rsidR="00ED1102" w:rsidRPr="00FC2259">
        <w:rPr>
          <w:rFonts w:eastAsia="Arial"/>
          <w:lang w:val="fr-CA"/>
        </w:rPr>
        <w:t>(Optimisation et divulgation des produits de construction)</w:t>
      </w:r>
      <w:r w:rsidR="00ED1102">
        <w:rPr>
          <w:rStyle w:val="tlid-translation"/>
          <w:lang w:val="fr-FR"/>
        </w:rPr>
        <w:t xml:space="preserve"> </w:t>
      </w:r>
      <w:r w:rsidRPr="00FC2259">
        <w:rPr>
          <w:rFonts w:eastAsia="Arial"/>
          <w:lang w:val="fr-CA"/>
        </w:rPr>
        <w:t>indiquant la source et l'extraction.</w:t>
      </w:r>
      <w:r w:rsidR="00ED1102" w:rsidRPr="00FC2259">
        <w:rPr>
          <w:lang w:val="fr-CA"/>
        </w:rPr>
        <w:t xml:space="preserve"> </w:t>
      </w:r>
    </w:p>
    <w:p w14:paraId="0BE4968A" w14:textId="77777777" w:rsidR="00A301C7" w:rsidRPr="00E709CE" w:rsidRDefault="003F2FFC" w:rsidP="0002476A">
      <w:pPr>
        <w:pStyle w:val="Bodytext20"/>
        <w:framePr w:w="9662" w:h="1291" w:hRule="exact" w:wrap="none" w:vAnchor="page" w:hAnchor="page" w:x="1441" w:y="10846"/>
        <w:pBdr>
          <w:top w:val="single" w:sz="4" w:space="0" w:color="auto"/>
          <w:left w:val="single" w:sz="4" w:space="0" w:color="auto"/>
          <w:bottom w:val="single" w:sz="4" w:space="0" w:color="auto"/>
          <w:right w:val="single" w:sz="4" w:space="0" w:color="auto"/>
        </w:pBdr>
        <w:shd w:val="clear" w:color="auto" w:fill="auto"/>
        <w:spacing w:after="220" w:line="300" w:lineRule="auto"/>
        <w:jc w:val="left"/>
        <w:rPr>
          <w:rFonts w:ascii="Arial Narrow" w:hAnsi="Arial Narrow"/>
          <w:sz w:val="20"/>
          <w:szCs w:val="20"/>
        </w:rPr>
      </w:pPr>
      <w:r w:rsidRPr="00E709CE">
        <w:rPr>
          <w:rFonts w:ascii="Arial Narrow" w:hAnsi="Arial Narrow"/>
          <w:b w:val="0"/>
          <w:bCs w:val="0"/>
          <w:color w:val="1F4E79"/>
          <w:sz w:val="20"/>
          <w:szCs w:val="20"/>
        </w:rPr>
        <w:t>NOTE POUR LE RÉDACTEUR DES SPÉCIFICATIONS :</w:t>
      </w:r>
    </w:p>
    <w:p w14:paraId="5B6FDDCF" w14:textId="77777777" w:rsidR="00A301C7" w:rsidRPr="00E709CE" w:rsidRDefault="003F2FFC" w:rsidP="0002476A">
      <w:pPr>
        <w:pStyle w:val="Bodytext20"/>
        <w:framePr w:w="9662" w:h="1291" w:hRule="exact" w:wrap="none" w:vAnchor="page" w:hAnchor="page" w:x="1441" w:y="10846"/>
        <w:pBdr>
          <w:top w:val="single" w:sz="4" w:space="0" w:color="auto"/>
          <w:left w:val="single" w:sz="4" w:space="0" w:color="auto"/>
          <w:bottom w:val="single" w:sz="4" w:space="0" w:color="auto"/>
          <w:right w:val="single" w:sz="4" w:space="0" w:color="auto"/>
        </w:pBdr>
        <w:shd w:val="clear" w:color="auto" w:fill="auto"/>
        <w:spacing w:line="240" w:lineRule="auto"/>
        <w:jc w:val="left"/>
        <w:rPr>
          <w:rFonts w:ascii="Arial Narrow" w:hAnsi="Arial Narrow"/>
          <w:sz w:val="20"/>
          <w:szCs w:val="20"/>
        </w:rPr>
      </w:pPr>
      <w:r w:rsidRPr="00E709CE">
        <w:rPr>
          <w:rFonts w:ascii="Arial Narrow" w:hAnsi="Arial Narrow"/>
          <w:b w:val="0"/>
          <w:bCs w:val="0"/>
          <w:color w:val="1F4E79"/>
          <w:sz w:val="20"/>
          <w:szCs w:val="20"/>
        </w:rPr>
        <w:t>Conserver le « Certificat du code du bâtiment de l’État de la Floride » pour tous les projets en Floride ou lorsque la qualification FBC est utilisée comme norme pour les zones de conception à vent violent. Les numéros d'approbation de produits de l’État de la Floride indiqués sont spécifiques à DIZAL.</w:t>
      </w:r>
    </w:p>
    <w:p w14:paraId="6D9D3872" w14:textId="56CCCCE3" w:rsidR="00A301C7" w:rsidRDefault="003F2FFC" w:rsidP="00466E82">
      <w:pPr>
        <w:pStyle w:val="Bodytext50"/>
        <w:framePr w:w="9616" w:h="1966" w:hRule="exact" w:wrap="none" w:vAnchor="page" w:hAnchor="page" w:x="1651" w:y="12451"/>
        <w:numPr>
          <w:ilvl w:val="0"/>
          <w:numId w:val="30"/>
        </w:numPr>
        <w:shd w:val="clear" w:color="auto" w:fill="auto"/>
        <w:tabs>
          <w:tab w:val="left" w:pos="576"/>
        </w:tabs>
        <w:spacing w:after="0"/>
        <w:ind w:left="620" w:hanging="620"/>
      </w:pPr>
      <w:r>
        <w:rPr>
          <w:color w:val="FF0000"/>
        </w:rPr>
        <w:t xml:space="preserve">[Conformité avec le code du bâtiment de l'État de la Floride : Fournir un </w:t>
      </w:r>
      <w:r w:rsidR="006E28F0">
        <w:rPr>
          <w:color w:val="FF0000"/>
        </w:rPr>
        <w:t>revêtement</w:t>
      </w:r>
      <w:r>
        <w:rPr>
          <w:color w:val="FF0000"/>
        </w:rPr>
        <w:t xml:space="preserve"> conforme aux exigences de produit et d'installation du code du bâtiment de l’État de la Floride pour les emplacements situés à l'extérieur des zones de vents violents.]</w:t>
      </w:r>
    </w:p>
    <w:p w14:paraId="438B5CFB" w14:textId="77777777" w:rsidR="00A301C7" w:rsidRDefault="003F2FFC" w:rsidP="00466E82">
      <w:pPr>
        <w:pStyle w:val="Bodytext50"/>
        <w:framePr w:w="9616" w:h="1966" w:hRule="exact" w:wrap="none" w:vAnchor="page" w:hAnchor="page" w:x="1651" w:y="12451"/>
        <w:numPr>
          <w:ilvl w:val="0"/>
          <w:numId w:val="26"/>
        </w:numPr>
        <w:shd w:val="clear" w:color="auto" w:fill="auto"/>
        <w:spacing w:after="240"/>
      </w:pPr>
      <w:r>
        <w:rPr>
          <w:color w:val="FF0000"/>
        </w:rPr>
        <w:t xml:space="preserve"> [Homologation de produit de l’État de la Floride n° FL 22530 - DIZAL Inc.]</w:t>
      </w:r>
    </w:p>
    <w:p w14:paraId="547AF4DB" w14:textId="77777777" w:rsidR="00A301C7" w:rsidRDefault="003F2FFC" w:rsidP="00466E82">
      <w:pPr>
        <w:pStyle w:val="Bodytext50"/>
        <w:framePr w:w="9616" w:h="1966" w:hRule="exact" w:wrap="none" w:vAnchor="page" w:hAnchor="page" w:x="1651" w:y="12451"/>
        <w:numPr>
          <w:ilvl w:val="0"/>
          <w:numId w:val="31"/>
        </w:numPr>
        <w:shd w:val="clear" w:color="auto" w:fill="auto"/>
        <w:tabs>
          <w:tab w:val="left" w:pos="576"/>
        </w:tabs>
        <w:spacing w:after="0"/>
      </w:pPr>
      <w:r>
        <w:t>Caractéristiques de combustion de surface : Conformément à la norme ASTM E84</w:t>
      </w:r>
    </w:p>
    <w:p w14:paraId="0C105013" w14:textId="77777777" w:rsidR="00A301C7" w:rsidRDefault="003F2FFC" w:rsidP="00466E82">
      <w:pPr>
        <w:pStyle w:val="Bodytext50"/>
        <w:framePr w:w="9616" w:h="1966" w:hRule="exact" w:wrap="none" w:vAnchor="page" w:hAnchor="page" w:x="1651" w:y="12451"/>
        <w:numPr>
          <w:ilvl w:val="0"/>
          <w:numId w:val="12"/>
        </w:numPr>
        <w:shd w:val="clear" w:color="auto" w:fill="auto"/>
        <w:tabs>
          <w:tab w:val="left" w:pos="1191"/>
        </w:tabs>
        <w:spacing w:after="0"/>
        <w:ind w:firstLine="620"/>
        <w:jc w:val="both"/>
      </w:pPr>
      <w:r>
        <w:t>Indice de propagation des flammes : 0</w:t>
      </w:r>
    </w:p>
    <w:p w14:paraId="74D4EAF9" w14:textId="6DC2DF36" w:rsidR="00A301C7" w:rsidRDefault="003F2FFC" w:rsidP="00466E82">
      <w:pPr>
        <w:pStyle w:val="Bodytext50"/>
        <w:framePr w:w="9616" w:h="1966" w:hRule="exact" w:wrap="none" w:vAnchor="page" w:hAnchor="page" w:x="1651" w:y="12451"/>
        <w:numPr>
          <w:ilvl w:val="0"/>
          <w:numId w:val="12"/>
        </w:numPr>
        <w:shd w:val="clear" w:color="auto" w:fill="auto"/>
        <w:tabs>
          <w:tab w:val="left" w:pos="1201"/>
        </w:tabs>
        <w:spacing w:after="0"/>
        <w:ind w:firstLine="620"/>
        <w:jc w:val="both"/>
        <w:sectPr w:rsidR="00A301C7" w:rsidSect="00A76FFD">
          <w:pgSz w:w="12240" w:h="15840"/>
          <w:pgMar w:top="885" w:right="1440" w:bottom="1440" w:left="1440" w:header="0" w:footer="6" w:gutter="0"/>
          <w:cols w:space="720"/>
          <w:noEndnote/>
          <w:docGrid w:linePitch="360"/>
        </w:sectPr>
      </w:pPr>
      <w:r>
        <w:t>Indice de densité de la fumée : 0</w:t>
      </w:r>
    </w:p>
    <w:p w14:paraId="27474A6B" w14:textId="77777777" w:rsidR="00A301C7" w:rsidRDefault="00A301C7">
      <w:pPr>
        <w:spacing w:line="1" w:lineRule="exact"/>
      </w:pPr>
    </w:p>
    <w:p w14:paraId="74FEBD5D" w14:textId="77777777" w:rsidR="00A301C7" w:rsidRDefault="003F2FFC" w:rsidP="00A30D27">
      <w:pPr>
        <w:pStyle w:val="Heading20"/>
        <w:framePr w:w="9967" w:h="7248" w:hRule="exact" w:wrap="none" w:vAnchor="page" w:hAnchor="page" w:x="1411" w:y="1042"/>
        <w:numPr>
          <w:ilvl w:val="0"/>
          <w:numId w:val="8"/>
        </w:numPr>
        <w:shd w:val="clear" w:color="auto" w:fill="auto"/>
        <w:tabs>
          <w:tab w:val="left" w:pos="860"/>
        </w:tabs>
        <w:spacing w:after="240"/>
        <w:jc w:val="both"/>
      </w:pPr>
      <w:bookmarkStart w:id="14" w:name="bookmark14"/>
      <w:bookmarkStart w:id="15" w:name="bookmark15"/>
      <w:r>
        <w:t>GARANTIE :</w:t>
      </w:r>
      <w:bookmarkEnd w:id="14"/>
      <w:bookmarkEnd w:id="15"/>
    </w:p>
    <w:p w14:paraId="0FA08F5D" w14:textId="3200660E" w:rsidR="00A301C7" w:rsidRDefault="003F2FFC" w:rsidP="00466E82">
      <w:pPr>
        <w:pStyle w:val="Bodytext50"/>
        <w:framePr w:w="9967" w:h="7248" w:hRule="exact" w:wrap="none" w:vAnchor="page" w:hAnchor="page" w:x="1411" w:y="1042"/>
        <w:numPr>
          <w:ilvl w:val="0"/>
          <w:numId w:val="13"/>
        </w:numPr>
        <w:shd w:val="clear" w:color="auto" w:fill="auto"/>
        <w:tabs>
          <w:tab w:val="left" w:pos="860"/>
        </w:tabs>
        <w:spacing w:after="0"/>
        <w:ind w:left="860" w:hanging="560"/>
        <w:jc w:val="both"/>
      </w:pPr>
      <w:r>
        <w:t xml:space="preserve">Garantie spéciale : Le fabricant garantit que son revêtement </w:t>
      </w:r>
      <w:r w:rsidR="000435EE">
        <w:t>et</w:t>
      </w:r>
      <w:r>
        <w:t xml:space="preserve"> ses soffites en aluminium sont exempts de défauts de matériaux et de fabrication.</w:t>
      </w:r>
      <w:r w:rsidR="00EB7F87">
        <w:t xml:space="preserve"> </w:t>
      </w:r>
      <w:r>
        <w:t xml:space="preserve">Lorsque le produit est appliqué et entretenu conformément aux instructions du fabricant, les produits sont garantis </w:t>
      </w:r>
      <w:r w:rsidRPr="00F77C26">
        <w:t xml:space="preserve">contre </w:t>
      </w:r>
      <w:r w:rsidR="005A57D6" w:rsidRPr="00F77C26">
        <w:t>l</w:t>
      </w:r>
      <w:r w:rsidRPr="00F77C26">
        <w:t>a corrosion</w:t>
      </w:r>
      <w:r w:rsidR="005A57D6" w:rsidRPr="00F77C26">
        <w:t>.</w:t>
      </w:r>
    </w:p>
    <w:p w14:paraId="545800B3" w14:textId="77777777" w:rsidR="005A57D6" w:rsidRDefault="005A57D6" w:rsidP="005A57D6">
      <w:pPr>
        <w:pStyle w:val="Bodytext50"/>
        <w:framePr w:w="9967" w:h="7248" w:hRule="exact" w:wrap="none" w:vAnchor="page" w:hAnchor="page" w:x="1411" w:y="1042"/>
        <w:shd w:val="clear" w:color="auto" w:fill="auto"/>
        <w:tabs>
          <w:tab w:val="left" w:pos="860"/>
        </w:tabs>
        <w:spacing w:after="0"/>
        <w:ind w:left="860" w:firstLine="0"/>
        <w:jc w:val="both"/>
      </w:pPr>
    </w:p>
    <w:p w14:paraId="1DA88EFF" w14:textId="77777777" w:rsidR="00A301C7" w:rsidRDefault="003F2FFC" w:rsidP="00466E82">
      <w:pPr>
        <w:pStyle w:val="Bodytext50"/>
        <w:framePr w:w="9967" w:h="7248" w:hRule="exact" w:wrap="none" w:vAnchor="page" w:hAnchor="page" w:x="1411" w:y="1042"/>
        <w:numPr>
          <w:ilvl w:val="0"/>
          <w:numId w:val="13"/>
        </w:numPr>
        <w:shd w:val="clear" w:color="auto" w:fill="auto"/>
        <w:tabs>
          <w:tab w:val="left" w:pos="860"/>
        </w:tabs>
        <w:spacing w:after="0"/>
        <w:ind w:left="860" w:hanging="560"/>
        <w:jc w:val="both"/>
      </w:pPr>
      <w:r>
        <w:t>Garantie relative à la finition : Le fabricant inclut l’apprêt, la couche imprimée haute définition et un revêtement protecteur transparent. Il est garanti que la finition sera dotée des propriétés suivantes :</w:t>
      </w:r>
    </w:p>
    <w:p w14:paraId="6682868E" w14:textId="77777777" w:rsidR="00A301C7" w:rsidRDefault="003F2FFC" w:rsidP="00466E82">
      <w:pPr>
        <w:pStyle w:val="Bodytext50"/>
        <w:framePr w:w="9967" w:h="7248" w:hRule="exact" w:wrap="none" w:vAnchor="page" w:hAnchor="page" w:x="1411" w:y="1042"/>
        <w:numPr>
          <w:ilvl w:val="0"/>
          <w:numId w:val="14"/>
        </w:numPr>
        <w:shd w:val="clear" w:color="auto" w:fill="auto"/>
        <w:tabs>
          <w:tab w:val="left" w:pos="1439"/>
        </w:tabs>
        <w:spacing w:after="0"/>
        <w:ind w:firstLine="860"/>
        <w:jc w:val="both"/>
      </w:pPr>
      <w:r>
        <w:t>Résistance à la fissuration et au craquelage</w:t>
      </w:r>
    </w:p>
    <w:p w14:paraId="3870DF16" w14:textId="77777777" w:rsidR="00A301C7" w:rsidRDefault="003F2FFC" w:rsidP="00466E82">
      <w:pPr>
        <w:pStyle w:val="Bodytext50"/>
        <w:framePr w:w="9967" w:h="7248" w:hRule="exact" w:wrap="none" w:vAnchor="page" w:hAnchor="page" w:x="1411" w:y="1042"/>
        <w:numPr>
          <w:ilvl w:val="0"/>
          <w:numId w:val="14"/>
        </w:numPr>
        <w:shd w:val="clear" w:color="auto" w:fill="auto"/>
        <w:tabs>
          <w:tab w:val="left" w:pos="1439"/>
        </w:tabs>
        <w:spacing w:after="0"/>
        <w:ind w:left="1460" w:hanging="580"/>
        <w:jc w:val="both"/>
      </w:pPr>
      <w:r>
        <w:t>Rétention de la couleur : Aucun changement de couleur de la finition sur le bâtiment - plus de 5 unités</w:t>
      </w:r>
    </w:p>
    <w:p w14:paraId="5D2B1F3D" w14:textId="77777777" w:rsidR="00A301C7" w:rsidRDefault="003F2FFC" w:rsidP="00466E82">
      <w:pPr>
        <w:pStyle w:val="Bodytext50"/>
        <w:framePr w:w="9967" w:h="7248" w:hRule="exact" w:wrap="none" w:vAnchor="page" w:hAnchor="page" w:x="1411" w:y="1042"/>
        <w:numPr>
          <w:ilvl w:val="0"/>
          <w:numId w:val="14"/>
        </w:numPr>
        <w:shd w:val="clear" w:color="auto" w:fill="auto"/>
        <w:tabs>
          <w:tab w:val="left" w:pos="1439"/>
        </w:tabs>
        <w:spacing w:after="0"/>
        <w:ind w:firstLine="860"/>
        <w:jc w:val="both"/>
      </w:pPr>
      <w:r>
        <w:t>Conservation de la brillance d'au moins 30 % de l'originale</w:t>
      </w:r>
    </w:p>
    <w:p w14:paraId="5A5A559A" w14:textId="77777777" w:rsidR="00A301C7" w:rsidRDefault="003F2FFC" w:rsidP="00466E82">
      <w:pPr>
        <w:pStyle w:val="Bodytext50"/>
        <w:framePr w:w="9967" w:h="7248" w:hRule="exact" w:wrap="none" w:vAnchor="page" w:hAnchor="page" w:x="1411" w:y="1042"/>
        <w:numPr>
          <w:ilvl w:val="0"/>
          <w:numId w:val="14"/>
        </w:numPr>
        <w:shd w:val="clear" w:color="auto" w:fill="auto"/>
        <w:tabs>
          <w:tab w:val="left" w:pos="1439"/>
        </w:tabs>
        <w:spacing w:after="240"/>
        <w:ind w:firstLine="860"/>
        <w:jc w:val="both"/>
      </w:pPr>
      <w:r>
        <w:t>Adhésion : La finition imprimée numérique ne se décollera pas du substrat.</w:t>
      </w:r>
    </w:p>
    <w:p w14:paraId="5692EB1B" w14:textId="027F5FA9" w:rsidR="00A301C7" w:rsidRDefault="003F2FFC" w:rsidP="00466E82">
      <w:pPr>
        <w:pStyle w:val="Bodytext50"/>
        <w:framePr w:w="9967" w:h="7248" w:hRule="exact" w:wrap="none" w:vAnchor="page" w:hAnchor="page" w:x="1411" w:y="1042"/>
        <w:numPr>
          <w:ilvl w:val="0"/>
          <w:numId w:val="13"/>
        </w:numPr>
        <w:shd w:val="clear" w:color="auto" w:fill="auto"/>
        <w:tabs>
          <w:tab w:val="left" w:pos="860"/>
        </w:tabs>
        <w:spacing w:after="240"/>
        <w:ind w:left="860" w:hanging="560"/>
        <w:jc w:val="both"/>
      </w:pPr>
      <w:r>
        <w:t xml:space="preserve">Période de garantie : </w:t>
      </w:r>
      <w:r w:rsidR="00D27400">
        <w:t>2</w:t>
      </w:r>
      <w:r>
        <w:t>5 ans à compter de la date d'achèvement substantiel, sans prorata. Pourvu que l’entretien du matériel et des finitions soit conforme aux recommandations du fabricant.</w:t>
      </w:r>
    </w:p>
    <w:p w14:paraId="5D5255CE" w14:textId="77777777" w:rsidR="00A301C7" w:rsidRDefault="003F2FFC" w:rsidP="00A30D27">
      <w:pPr>
        <w:pStyle w:val="Bodytext50"/>
        <w:framePr w:w="9967" w:h="7248" w:hRule="exact" w:wrap="none" w:vAnchor="page" w:hAnchor="page" w:x="1411" w:y="1042"/>
        <w:shd w:val="clear" w:color="auto" w:fill="auto"/>
        <w:spacing w:after="240"/>
        <w:ind w:firstLine="0"/>
        <w:jc w:val="both"/>
      </w:pPr>
      <w:r>
        <w:rPr>
          <w:b/>
          <w:bCs/>
        </w:rPr>
        <w:t>PARTIE 2 - PRODUITS</w:t>
      </w:r>
    </w:p>
    <w:p w14:paraId="3AB2A85D" w14:textId="77777777" w:rsidR="00A301C7" w:rsidRDefault="003F2FFC" w:rsidP="00466E82">
      <w:pPr>
        <w:pStyle w:val="Heading20"/>
        <w:framePr w:w="9967" w:h="7248" w:hRule="exact" w:wrap="none" w:vAnchor="page" w:hAnchor="page" w:x="1411" w:y="1042"/>
        <w:numPr>
          <w:ilvl w:val="0"/>
          <w:numId w:val="15"/>
        </w:numPr>
        <w:shd w:val="clear" w:color="auto" w:fill="auto"/>
        <w:tabs>
          <w:tab w:val="left" w:pos="860"/>
        </w:tabs>
        <w:spacing w:after="240"/>
        <w:jc w:val="both"/>
      </w:pPr>
      <w:bookmarkStart w:id="16" w:name="bookmark16"/>
      <w:bookmarkStart w:id="17" w:name="bookmark17"/>
      <w:r>
        <w:t>FABRICANT</w:t>
      </w:r>
      <w:bookmarkEnd w:id="16"/>
      <w:bookmarkEnd w:id="17"/>
    </w:p>
    <w:p w14:paraId="72F1BA2B" w14:textId="70A6E3F3" w:rsidR="00A301C7" w:rsidRDefault="003F2FFC" w:rsidP="00A30D27">
      <w:pPr>
        <w:pStyle w:val="Bodytext50"/>
        <w:framePr w:w="9967" w:h="7248" w:hRule="exact" w:wrap="none" w:vAnchor="page" w:hAnchor="page" w:x="1411" w:y="1042"/>
        <w:shd w:val="clear" w:color="auto" w:fill="auto"/>
        <w:spacing w:after="240"/>
        <w:ind w:left="860" w:hanging="560"/>
        <w:jc w:val="both"/>
      </w:pPr>
      <w:r>
        <w:t xml:space="preserve">A. </w:t>
      </w:r>
      <w:r>
        <w:tab/>
      </w:r>
      <w:proofErr w:type="spellStart"/>
      <w:r>
        <w:t>Dizal</w:t>
      </w:r>
      <w:proofErr w:type="spellEnd"/>
      <w:r w:rsidR="00EB7F87">
        <w:t xml:space="preserve"> Inc., 4000, </w:t>
      </w:r>
      <w:r w:rsidR="000D10F2">
        <w:t>rue Jean</w:t>
      </w:r>
      <w:r w:rsidR="00EB7F87">
        <w:t>-Marchand</w:t>
      </w:r>
      <w:r>
        <w:t>, bureau 108, Québec (Québec)</w:t>
      </w:r>
      <w:r w:rsidR="00EB7F87">
        <w:t xml:space="preserve"> </w:t>
      </w:r>
      <w:r>
        <w:t xml:space="preserve">Canada G2C 1Y6. </w:t>
      </w:r>
      <w:hyperlink r:id="rId10" w:history="1">
        <w:r>
          <w:t>www.DIZAL.com</w:t>
        </w:r>
      </w:hyperlink>
    </w:p>
    <w:p w14:paraId="3E800147" w14:textId="77777777" w:rsidR="00A301C7" w:rsidRDefault="003F2FFC" w:rsidP="00466E82">
      <w:pPr>
        <w:pStyle w:val="Heading20"/>
        <w:framePr w:w="9967" w:h="7248" w:hRule="exact" w:wrap="none" w:vAnchor="page" w:hAnchor="page" w:x="1411" w:y="1042"/>
        <w:numPr>
          <w:ilvl w:val="0"/>
          <w:numId w:val="15"/>
        </w:numPr>
        <w:shd w:val="clear" w:color="auto" w:fill="auto"/>
        <w:tabs>
          <w:tab w:val="left" w:pos="860"/>
        </w:tabs>
        <w:spacing w:after="240"/>
        <w:jc w:val="both"/>
      </w:pPr>
      <w:bookmarkStart w:id="18" w:name="bookmark18"/>
      <w:bookmarkStart w:id="19" w:name="bookmark19"/>
      <w:r>
        <w:t>MATÉRIAU EN ALUMINIUM</w:t>
      </w:r>
      <w:bookmarkEnd w:id="18"/>
      <w:bookmarkEnd w:id="19"/>
    </w:p>
    <w:p w14:paraId="4FBDCBCC" w14:textId="77777777" w:rsidR="00A301C7" w:rsidRDefault="003F2FFC" w:rsidP="00A30D27">
      <w:pPr>
        <w:pStyle w:val="Bodytext50"/>
        <w:framePr w:w="9967" w:h="7248" w:hRule="exact" w:wrap="none" w:vAnchor="page" w:hAnchor="page" w:x="1411" w:y="1042"/>
        <w:shd w:val="clear" w:color="auto" w:fill="auto"/>
        <w:tabs>
          <w:tab w:val="left" w:pos="860"/>
        </w:tabs>
        <w:spacing w:after="240"/>
        <w:ind w:firstLine="280"/>
        <w:jc w:val="both"/>
      </w:pPr>
      <w:r>
        <w:t xml:space="preserve">A. </w:t>
      </w:r>
      <w:r w:rsidR="00A30D27">
        <w:t xml:space="preserve">      </w:t>
      </w:r>
      <w:r>
        <w:t>Alliage d'aluminium extrudé 6063-T5</w:t>
      </w:r>
    </w:p>
    <w:p w14:paraId="3F402421" w14:textId="7CAC5D51" w:rsidR="00A301C7" w:rsidRDefault="003F2FFC" w:rsidP="00466E82">
      <w:pPr>
        <w:pStyle w:val="Heading20"/>
        <w:framePr w:w="9967" w:h="7248" w:hRule="exact" w:wrap="none" w:vAnchor="page" w:hAnchor="page" w:x="1411" w:y="1042"/>
        <w:numPr>
          <w:ilvl w:val="0"/>
          <w:numId w:val="15"/>
        </w:numPr>
        <w:shd w:val="clear" w:color="auto" w:fill="auto"/>
        <w:tabs>
          <w:tab w:val="left" w:pos="860"/>
          <w:tab w:val="right" w:pos="4939"/>
        </w:tabs>
        <w:spacing w:after="0"/>
        <w:jc w:val="both"/>
      </w:pPr>
      <w:bookmarkStart w:id="20" w:name="bookmark20"/>
      <w:bookmarkStart w:id="21" w:name="bookmark21"/>
      <w:r>
        <w:t xml:space="preserve">PLANCHES DE </w:t>
      </w:r>
      <w:r w:rsidR="006E28F0">
        <w:t>REVÊTEMENT</w:t>
      </w:r>
      <w:r>
        <w:t xml:space="preserve"> EN ALUMINIUM </w:t>
      </w:r>
      <w:r>
        <w:rPr>
          <w:color w:val="FF0000"/>
        </w:rPr>
        <w:t>[ET SOFFITE]</w:t>
      </w:r>
      <w:bookmarkEnd w:id="20"/>
      <w:bookmarkEnd w:id="21"/>
    </w:p>
    <w:p w14:paraId="1AB6E9B8" w14:textId="4905DC68" w:rsidR="00A301C7" w:rsidRDefault="00A301C7">
      <w:pPr>
        <w:framePr w:wrap="none" w:vAnchor="page" w:hAnchor="page" w:x="5059" w:y="14919"/>
        <w:rPr>
          <w:sz w:val="2"/>
          <w:szCs w:val="2"/>
        </w:rPr>
      </w:pPr>
    </w:p>
    <w:p w14:paraId="1E21C5D0" w14:textId="77777777" w:rsidR="00A301C7" w:rsidRPr="00F20C29" w:rsidRDefault="003F2FFC" w:rsidP="006F1E16">
      <w:pPr>
        <w:pStyle w:val="Bodytext20"/>
        <w:framePr w:w="9950" w:h="1396" w:hRule="exact" w:wrap="none" w:vAnchor="page" w:hAnchor="page" w:x="1413" w:y="8356"/>
        <w:pBdr>
          <w:top w:val="single" w:sz="4" w:space="0" w:color="auto"/>
          <w:left w:val="single" w:sz="4" w:space="0" w:color="auto"/>
          <w:bottom w:val="single" w:sz="4" w:space="0" w:color="auto"/>
          <w:right w:val="single" w:sz="4" w:space="0" w:color="auto"/>
        </w:pBdr>
        <w:shd w:val="clear" w:color="auto" w:fill="auto"/>
        <w:spacing w:after="220" w:line="300" w:lineRule="auto"/>
        <w:jc w:val="left"/>
        <w:rPr>
          <w:rFonts w:ascii="Arial Narrow" w:hAnsi="Arial Narrow"/>
          <w:sz w:val="20"/>
          <w:szCs w:val="20"/>
        </w:rPr>
      </w:pPr>
      <w:r w:rsidRPr="00F20C29">
        <w:rPr>
          <w:rFonts w:ascii="Arial Narrow" w:hAnsi="Arial Narrow"/>
          <w:b w:val="0"/>
          <w:bCs w:val="0"/>
          <w:color w:val="1F4E79"/>
          <w:sz w:val="20"/>
          <w:szCs w:val="20"/>
        </w:rPr>
        <w:t>NOTE POUR LE RÉDACTEUR DES SPÉCIFICATIONS :</w:t>
      </w:r>
    </w:p>
    <w:p w14:paraId="10AE888B" w14:textId="77777777" w:rsidR="00A301C7" w:rsidRPr="00F20C29" w:rsidRDefault="003F2FFC" w:rsidP="0002476A">
      <w:pPr>
        <w:pStyle w:val="Bodytext20"/>
        <w:framePr w:w="9950" w:h="1396" w:hRule="exact" w:wrap="none" w:vAnchor="page" w:hAnchor="page" w:x="1413" w:y="8356"/>
        <w:pBdr>
          <w:top w:val="single" w:sz="4" w:space="0" w:color="auto"/>
          <w:left w:val="single" w:sz="4" w:space="0" w:color="auto"/>
          <w:bottom w:val="single" w:sz="4" w:space="0" w:color="auto"/>
          <w:right w:val="single" w:sz="4" w:space="0" w:color="auto"/>
        </w:pBdr>
        <w:shd w:val="clear" w:color="auto" w:fill="auto"/>
        <w:spacing w:line="240" w:lineRule="auto"/>
        <w:jc w:val="both"/>
        <w:rPr>
          <w:rFonts w:ascii="Arial Narrow" w:hAnsi="Arial Narrow"/>
          <w:sz w:val="20"/>
          <w:szCs w:val="20"/>
        </w:rPr>
      </w:pPr>
      <w:r w:rsidRPr="00F20C29">
        <w:rPr>
          <w:rFonts w:ascii="Arial Narrow" w:hAnsi="Arial Narrow"/>
          <w:b w:val="0"/>
          <w:bCs w:val="0"/>
          <w:color w:val="1F4E79"/>
          <w:sz w:val="20"/>
          <w:szCs w:val="20"/>
        </w:rPr>
        <w:t>Sélectionner le profil souhaité spécifique au projet et supprimer les autres profils indiqués. Lorsque plusieurs profils ou tailles sont sélectionnés, les coordonner avec les dessins pour obtenir plus de clarté. Tous les profils ne sont pas disponibles dans toutes les dimensions de face exposées. Sélectionner en conséquence.</w:t>
      </w:r>
    </w:p>
    <w:p w14:paraId="12B8F705" w14:textId="1942442F" w:rsidR="00A301C7" w:rsidRDefault="003F2FFC" w:rsidP="00466E82">
      <w:pPr>
        <w:pStyle w:val="Bodytext50"/>
        <w:framePr w:w="9411" w:h="4576" w:hRule="exact" w:wrap="none" w:vAnchor="page" w:hAnchor="page" w:x="1591" w:y="9871"/>
        <w:numPr>
          <w:ilvl w:val="0"/>
          <w:numId w:val="16"/>
        </w:numPr>
        <w:shd w:val="clear" w:color="auto" w:fill="auto"/>
        <w:tabs>
          <w:tab w:val="left" w:pos="590"/>
          <w:tab w:val="left" w:pos="1435"/>
        </w:tabs>
        <w:spacing w:after="0"/>
        <w:ind w:firstLine="0"/>
        <w:jc w:val="both"/>
      </w:pPr>
      <w:r>
        <w:t>Profil F :</w:t>
      </w:r>
      <w:r>
        <w:tab/>
      </w:r>
      <w:r w:rsidRPr="006E28F0">
        <w:t>Pla</w:t>
      </w:r>
      <w:r w:rsidR="006E28F0">
        <w:t>t</w:t>
      </w:r>
    </w:p>
    <w:p w14:paraId="5CE928F9" w14:textId="37E1372B" w:rsidR="00A301C7" w:rsidRPr="004619AF" w:rsidRDefault="003F2FFC" w:rsidP="00466E82">
      <w:pPr>
        <w:pStyle w:val="PR2"/>
        <w:framePr w:w="9411" w:h="4576" w:hRule="exact" w:wrap="none" w:vAnchor="page" w:hAnchor="page" w:x="1591" w:y="9871"/>
        <w:numPr>
          <w:ilvl w:val="0"/>
          <w:numId w:val="17"/>
        </w:numPr>
        <w:ind w:left="1440" w:hanging="576"/>
        <w:jc w:val="both"/>
        <w:rPr>
          <w:lang w:val="fr-CA"/>
        </w:rPr>
      </w:pPr>
      <w:r w:rsidRPr="004619AF">
        <w:rPr>
          <w:color w:val="FF0000"/>
          <w:lang w:val="fr-CA"/>
        </w:rPr>
        <w:t>[Face exposée : 4 po (10,16 cm); épaisseur de métal minimale : 0,062 po (0,16 cm)]</w:t>
      </w:r>
    </w:p>
    <w:p w14:paraId="77D5AE19" w14:textId="77777777" w:rsidR="00A301C7" w:rsidRPr="004619AF" w:rsidRDefault="003F2FFC" w:rsidP="00466E82">
      <w:pPr>
        <w:pStyle w:val="PR2"/>
        <w:framePr w:w="9411" w:h="4576" w:hRule="exact" w:wrap="none" w:vAnchor="page" w:hAnchor="page" w:x="1591" w:y="9871"/>
        <w:numPr>
          <w:ilvl w:val="0"/>
          <w:numId w:val="17"/>
        </w:numPr>
        <w:ind w:left="1440" w:hanging="576"/>
        <w:jc w:val="both"/>
        <w:rPr>
          <w:lang w:val="fr-CA"/>
        </w:rPr>
      </w:pPr>
      <w:r w:rsidRPr="004619AF">
        <w:rPr>
          <w:color w:val="FF0000"/>
          <w:lang w:val="fr-CA"/>
        </w:rPr>
        <w:t>[Face exposée : 6 po (15,24 cm); épaisseur de métal minimale : 0,062 po (0,16 cm)]</w:t>
      </w:r>
    </w:p>
    <w:p w14:paraId="5B84E686" w14:textId="77777777" w:rsidR="00A301C7" w:rsidRPr="0035384C" w:rsidRDefault="003F2FFC" w:rsidP="00466E82">
      <w:pPr>
        <w:pStyle w:val="PR2"/>
        <w:framePr w:w="9411" w:h="4576" w:hRule="exact" w:wrap="none" w:vAnchor="page" w:hAnchor="page" w:x="1591" w:y="9871"/>
        <w:numPr>
          <w:ilvl w:val="0"/>
          <w:numId w:val="17"/>
        </w:numPr>
        <w:ind w:left="1440" w:hanging="578"/>
        <w:jc w:val="both"/>
        <w:rPr>
          <w:lang w:val="fr-CA"/>
        </w:rPr>
      </w:pPr>
      <w:r w:rsidRPr="0035384C">
        <w:rPr>
          <w:color w:val="FF0000"/>
          <w:lang w:val="fr-CA"/>
        </w:rPr>
        <w:t>[Face exposée : 8 po (20,32 cm); épaisseur de métal minimale : 0,090 po (0,23 cm)]</w:t>
      </w:r>
    </w:p>
    <w:p w14:paraId="148C7CD2" w14:textId="710D46E8" w:rsidR="00A301C7" w:rsidRPr="004619AF" w:rsidRDefault="004619AF" w:rsidP="00466E82">
      <w:pPr>
        <w:pStyle w:val="PR2"/>
        <w:framePr w:w="9411" w:h="4576" w:hRule="exact" w:wrap="none" w:vAnchor="page" w:hAnchor="page" w:x="1591" w:y="9871"/>
        <w:numPr>
          <w:ilvl w:val="0"/>
          <w:numId w:val="32"/>
        </w:numPr>
        <w:ind w:left="1440" w:hanging="578"/>
        <w:jc w:val="both"/>
        <w:rPr>
          <w:lang w:val="fr-CA"/>
        </w:rPr>
      </w:pPr>
      <w:r>
        <w:rPr>
          <w:lang w:val="fr-CA"/>
        </w:rPr>
        <w:t xml:space="preserve">       </w:t>
      </w:r>
      <w:r w:rsidR="003F2FFC" w:rsidRPr="004619AF">
        <w:rPr>
          <w:lang w:val="fr-CA"/>
        </w:rPr>
        <w:t>Longueur de la planche : 16 pi (4,87 m)</w:t>
      </w:r>
    </w:p>
    <w:p w14:paraId="6C9D4B78" w14:textId="605DD31F" w:rsidR="00A301C7" w:rsidRDefault="003F2FFC" w:rsidP="00466E82">
      <w:pPr>
        <w:pStyle w:val="Bodytext50"/>
        <w:framePr w:w="9411" w:h="4576" w:hRule="exact" w:wrap="none" w:vAnchor="page" w:hAnchor="page" w:x="1591" w:y="9871"/>
        <w:numPr>
          <w:ilvl w:val="0"/>
          <w:numId w:val="16"/>
        </w:numPr>
        <w:shd w:val="clear" w:color="auto" w:fill="auto"/>
        <w:tabs>
          <w:tab w:val="left" w:pos="576"/>
          <w:tab w:val="left" w:pos="1421"/>
        </w:tabs>
        <w:spacing w:before="120" w:after="0"/>
        <w:ind w:firstLine="0"/>
      </w:pPr>
      <w:r>
        <w:t>Profil V :</w:t>
      </w:r>
      <w:r>
        <w:tab/>
      </w:r>
      <w:r w:rsidRPr="006E28F0">
        <w:t>Rainur</w:t>
      </w:r>
      <w:r w:rsidR="006E28F0">
        <w:t>é</w:t>
      </w:r>
      <w:r>
        <w:t xml:space="preserve"> en V</w:t>
      </w:r>
    </w:p>
    <w:p w14:paraId="696529DC" w14:textId="35C59BCB" w:rsidR="00A301C7" w:rsidRPr="0035384C" w:rsidRDefault="003F2FFC" w:rsidP="00466E82">
      <w:pPr>
        <w:pStyle w:val="PR2"/>
        <w:framePr w:w="9411" w:h="4576" w:hRule="exact" w:wrap="none" w:vAnchor="page" w:hAnchor="page" w:x="1591" w:y="9871"/>
        <w:numPr>
          <w:ilvl w:val="0"/>
          <w:numId w:val="35"/>
        </w:numPr>
        <w:ind w:left="1440" w:hanging="576"/>
        <w:jc w:val="both"/>
        <w:rPr>
          <w:lang w:val="fr-CA"/>
        </w:rPr>
      </w:pPr>
      <w:r w:rsidRPr="0035384C">
        <w:rPr>
          <w:color w:val="FF0000"/>
          <w:lang w:val="fr-CA"/>
        </w:rPr>
        <w:t>[Face exposée : 3 po (7,62 cm); épaisseur de métal minimale : 0,055 po (0,14 cm)]</w:t>
      </w:r>
    </w:p>
    <w:p w14:paraId="6903D315" w14:textId="77777777" w:rsidR="00A301C7" w:rsidRPr="0035384C" w:rsidRDefault="003F2FFC" w:rsidP="00466E82">
      <w:pPr>
        <w:pStyle w:val="PR2"/>
        <w:framePr w:w="9411" w:h="4576" w:hRule="exact" w:wrap="none" w:vAnchor="page" w:hAnchor="page" w:x="1591" w:y="9871"/>
        <w:numPr>
          <w:ilvl w:val="0"/>
          <w:numId w:val="35"/>
        </w:numPr>
        <w:ind w:left="1440" w:hanging="576"/>
        <w:jc w:val="both"/>
        <w:rPr>
          <w:lang w:val="fr-CA"/>
        </w:rPr>
      </w:pPr>
      <w:r w:rsidRPr="0035384C">
        <w:rPr>
          <w:color w:val="FF0000"/>
          <w:lang w:val="fr-CA"/>
        </w:rPr>
        <w:t>[Face exposée : 4 po (10,16 cm); épaisseur de métal minimale : 0,062 po (0,16 cm)]</w:t>
      </w:r>
    </w:p>
    <w:p w14:paraId="52C5B7A0" w14:textId="77777777" w:rsidR="00A301C7" w:rsidRPr="0035384C" w:rsidRDefault="003F2FFC" w:rsidP="00466E82">
      <w:pPr>
        <w:pStyle w:val="PR2"/>
        <w:framePr w:w="9411" w:h="4576" w:hRule="exact" w:wrap="none" w:vAnchor="page" w:hAnchor="page" w:x="1591" w:y="9871"/>
        <w:numPr>
          <w:ilvl w:val="0"/>
          <w:numId w:val="35"/>
        </w:numPr>
        <w:ind w:left="1440" w:hanging="576"/>
        <w:jc w:val="both"/>
        <w:rPr>
          <w:lang w:val="fr-CA"/>
        </w:rPr>
      </w:pPr>
      <w:r w:rsidRPr="0035384C">
        <w:rPr>
          <w:color w:val="FF0000"/>
          <w:lang w:val="fr-CA"/>
        </w:rPr>
        <w:t>[Face exposée : 6 po (15,24 cm); épaisseur de métal minimale : 0,062 po (0,16 cm)]</w:t>
      </w:r>
    </w:p>
    <w:p w14:paraId="06225DA7" w14:textId="77777777" w:rsidR="00A301C7" w:rsidRPr="0035384C" w:rsidRDefault="003F2FFC" w:rsidP="00466E82">
      <w:pPr>
        <w:pStyle w:val="PR2"/>
        <w:framePr w:w="9411" w:h="4576" w:hRule="exact" w:wrap="none" w:vAnchor="page" w:hAnchor="page" w:x="1591" w:y="9871"/>
        <w:numPr>
          <w:ilvl w:val="0"/>
          <w:numId w:val="34"/>
        </w:numPr>
        <w:ind w:left="1440" w:hanging="576"/>
        <w:jc w:val="both"/>
        <w:rPr>
          <w:lang w:val="fr-CA"/>
        </w:rPr>
      </w:pPr>
      <w:r w:rsidRPr="0035384C">
        <w:rPr>
          <w:lang w:val="fr-CA"/>
        </w:rPr>
        <w:t>Longueur de la planche : 16 pi (4,87 m)</w:t>
      </w:r>
    </w:p>
    <w:p w14:paraId="6F6F920D" w14:textId="55793761" w:rsidR="00A301C7" w:rsidRDefault="003F2FFC" w:rsidP="00466E82">
      <w:pPr>
        <w:pStyle w:val="Bodytext50"/>
        <w:framePr w:w="9411" w:h="4576" w:hRule="exact" w:wrap="none" w:vAnchor="page" w:hAnchor="page" w:x="1591" w:y="9871"/>
        <w:numPr>
          <w:ilvl w:val="0"/>
          <w:numId w:val="16"/>
        </w:numPr>
        <w:shd w:val="clear" w:color="auto" w:fill="auto"/>
        <w:tabs>
          <w:tab w:val="left" w:pos="581"/>
          <w:tab w:val="left" w:pos="1426"/>
        </w:tabs>
        <w:spacing w:before="120" w:after="0"/>
        <w:ind w:firstLine="0"/>
      </w:pPr>
      <w:r>
        <w:t>Profil C :</w:t>
      </w:r>
      <w:r>
        <w:tab/>
      </w:r>
      <w:r w:rsidR="006E28F0">
        <w:t>À Canal</w:t>
      </w:r>
    </w:p>
    <w:p w14:paraId="2642FA61" w14:textId="77777777" w:rsidR="00A301C7" w:rsidRDefault="003F2FFC" w:rsidP="00466E82">
      <w:pPr>
        <w:pStyle w:val="Bodytext50"/>
        <w:framePr w:w="9411" w:h="4576" w:hRule="exact" w:wrap="none" w:vAnchor="page" w:hAnchor="page" w:x="1591" w:y="9871"/>
        <w:numPr>
          <w:ilvl w:val="0"/>
          <w:numId w:val="18"/>
        </w:numPr>
        <w:shd w:val="clear" w:color="auto" w:fill="auto"/>
        <w:tabs>
          <w:tab w:val="left" w:pos="1211"/>
        </w:tabs>
        <w:spacing w:after="0"/>
        <w:ind w:firstLine="641"/>
        <w:jc w:val="both"/>
      </w:pPr>
      <w:r>
        <w:rPr>
          <w:color w:val="FF0000"/>
        </w:rPr>
        <w:t>[Face exposée : 6 po (15,24 cm); épaisseur de métal minimale : 0,062 po (0,16 cm)]</w:t>
      </w:r>
    </w:p>
    <w:p w14:paraId="728C263D" w14:textId="77777777" w:rsidR="00A301C7" w:rsidRDefault="003F2FFC" w:rsidP="00466E82">
      <w:pPr>
        <w:pStyle w:val="Bodytext50"/>
        <w:framePr w:w="9411" w:h="4576" w:hRule="exact" w:wrap="none" w:vAnchor="page" w:hAnchor="page" w:x="1591" w:y="9871"/>
        <w:numPr>
          <w:ilvl w:val="0"/>
          <w:numId w:val="33"/>
        </w:numPr>
        <w:shd w:val="clear" w:color="auto" w:fill="auto"/>
        <w:tabs>
          <w:tab w:val="left" w:pos="1226"/>
        </w:tabs>
        <w:spacing w:after="240"/>
        <w:ind w:firstLine="641"/>
        <w:jc w:val="both"/>
      </w:pPr>
      <w:r>
        <w:t>Longueur de la planche : 16 pi (4,87 m)</w:t>
      </w:r>
    </w:p>
    <w:p w14:paraId="05A3EB8C" w14:textId="77777777" w:rsidR="00A301C7" w:rsidRDefault="003F2FFC" w:rsidP="006F1E16">
      <w:pPr>
        <w:pStyle w:val="Bodytext50"/>
        <w:framePr w:w="9411" w:h="4576" w:hRule="exact" w:wrap="none" w:vAnchor="page" w:hAnchor="page" w:x="1591" w:y="9871"/>
        <w:shd w:val="clear" w:color="auto" w:fill="auto"/>
        <w:spacing w:after="0"/>
        <w:ind w:left="640" w:firstLine="0"/>
        <w:jc w:val="both"/>
      </w:pPr>
      <w:r>
        <w:t xml:space="preserve">Pour les profils F, V et C - extrusion avec un ensemble de deux trous oblongs de 1 po x 0,125 po (2,54 cm x 0,32 cm) séparés de 2 po (5,08 cm), répétés tous les 4 po (10,16 cm) (pour la fixation au mur). La même extrusion comporte </w:t>
      </w:r>
      <w:r w:rsidRPr="006E28F0">
        <w:t>une bande d'aluminium perforée (derrière la pièce) pour la circulation de l'air et de l'eau. Panneau renforcé par une forme en</w:t>
      </w:r>
      <w:proofErr w:type="gramStart"/>
      <w:r w:rsidRPr="006E28F0">
        <w:t xml:space="preserve"> «T</w:t>
      </w:r>
      <w:proofErr w:type="gramEnd"/>
      <w:r w:rsidRPr="006E28F0">
        <w:t>» extrudée à l'arrière.</w:t>
      </w:r>
    </w:p>
    <w:p w14:paraId="7C901739" w14:textId="77777777" w:rsidR="00A301C7" w:rsidRDefault="00A301C7">
      <w:pPr>
        <w:spacing w:line="1" w:lineRule="exact"/>
        <w:sectPr w:rsidR="00A301C7" w:rsidSect="00A76FFD">
          <w:pgSz w:w="12240" w:h="15840"/>
          <w:pgMar w:top="885" w:right="1440" w:bottom="1440" w:left="1440" w:header="0" w:footer="3" w:gutter="0"/>
          <w:cols w:space="720"/>
          <w:noEndnote/>
          <w:docGrid w:linePitch="360"/>
        </w:sectPr>
      </w:pPr>
    </w:p>
    <w:p w14:paraId="3ED7DCD8" w14:textId="77777777" w:rsidR="00A301C7" w:rsidRDefault="00A301C7">
      <w:pPr>
        <w:spacing w:line="1" w:lineRule="exact"/>
      </w:pPr>
    </w:p>
    <w:p w14:paraId="7A401D1D" w14:textId="7A0CD386" w:rsidR="00A301C7" w:rsidRDefault="00A301C7">
      <w:pPr>
        <w:framePr w:wrap="none" w:vAnchor="page" w:hAnchor="page" w:x="5065" w:y="14919"/>
        <w:rPr>
          <w:sz w:val="2"/>
          <w:szCs w:val="2"/>
        </w:rPr>
      </w:pPr>
    </w:p>
    <w:p w14:paraId="425EDF45" w14:textId="77777777" w:rsidR="00A301C7" w:rsidRDefault="003F2FFC" w:rsidP="0002476A">
      <w:pPr>
        <w:pStyle w:val="Bodytext50"/>
        <w:framePr w:w="10409" w:h="4792" w:hRule="exact" w:wrap="none" w:vAnchor="page" w:hAnchor="page" w:x="1369" w:y="7051"/>
        <w:shd w:val="clear" w:color="auto" w:fill="auto"/>
        <w:spacing w:after="220"/>
        <w:ind w:firstLine="920"/>
        <w:jc w:val="both"/>
      </w:pPr>
      <w:r w:rsidRPr="0003648F">
        <w:rPr>
          <w:color w:val="FF0000"/>
        </w:rPr>
        <w:t>5</w:t>
      </w:r>
      <w:r>
        <w:t xml:space="preserve">. Planche ventilée </w:t>
      </w:r>
      <w:r>
        <w:rPr>
          <w:color w:val="FF0000"/>
        </w:rPr>
        <w:t>[4] [6]</w:t>
      </w:r>
      <w:r>
        <w:t xml:space="preserve"> pouces</w:t>
      </w:r>
    </w:p>
    <w:p w14:paraId="4CA837A7" w14:textId="77777777" w:rsidR="00A301C7" w:rsidRDefault="003F2FFC" w:rsidP="00664BFB">
      <w:pPr>
        <w:pStyle w:val="Bodytext50"/>
        <w:framePr w:w="10409" w:h="4792" w:hRule="exact" w:wrap="none" w:vAnchor="page" w:hAnchor="page" w:x="1369" w:y="7051"/>
        <w:shd w:val="clear" w:color="auto" w:fill="auto"/>
        <w:spacing w:after="120"/>
        <w:ind w:left="1480" w:firstLine="0"/>
        <w:jc w:val="both"/>
      </w:pPr>
      <w:r>
        <w:t>Feuille de type soffite avec trous percés en usine avec la même composition et provenant du même fabricant.</w:t>
      </w:r>
    </w:p>
    <w:p w14:paraId="6C6BD67C" w14:textId="05979EAC" w:rsidR="00A301C7" w:rsidRDefault="003F2FFC" w:rsidP="00664BFB">
      <w:pPr>
        <w:pStyle w:val="Bodytext50"/>
        <w:framePr w:w="10409" w:h="4792" w:hRule="exact" w:wrap="none" w:vAnchor="page" w:hAnchor="page" w:x="1369" w:y="7051"/>
        <w:shd w:val="clear" w:color="auto" w:fill="auto"/>
        <w:spacing w:after="220"/>
        <w:ind w:firstLine="340"/>
      </w:pPr>
      <w:r>
        <w:t xml:space="preserve">C. </w:t>
      </w:r>
      <w:r w:rsidR="0081209A">
        <w:t>Fixations</w:t>
      </w:r>
      <w:r>
        <w:t> : Vis en acier inoxydable. Les attaches à clips ne sont pas acceptables.</w:t>
      </w:r>
    </w:p>
    <w:p w14:paraId="00104491" w14:textId="77777777" w:rsidR="00A301C7" w:rsidRDefault="003F2FFC" w:rsidP="0002476A">
      <w:pPr>
        <w:pStyle w:val="Heading20"/>
        <w:framePr w:w="10409" w:h="4792" w:hRule="exact" w:wrap="none" w:vAnchor="page" w:hAnchor="page" w:x="1369" w:y="7051"/>
        <w:shd w:val="clear" w:color="auto" w:fill="auto"/>
      </w:pPr>
      <w:bookmarkStart w:id="22" w:name="bookmark22"/>
      <w:bookmarkStart w:id="23" w:name="bookmark23"/>
      <w:r>
        <w:t>2.5 FINITION IMPRIMÉE NUMÉRIQUEMENT</w:t>
      </w:r>
      <w:bookmarkEnd w:id="22"/>
      <w:bookmarkEnd w:id="23"/>
    </w:p>
    <w:p w14:paraId="0B232959" w14:textId="77777777" w:rsidR="00A301C7" w:rsidRDefault="003F2FFC" w:rsidP="0002476A">
      <w:pPr>
        <w:pStyle w:val="Bodytext50"/>
        <w:framePr w:w="10409" w:h="4792" w:hRule="exact" w:wrap="none" w:vAnchor="page" w:hAnchor="page" w:x="1369" w:y="7051"/>
        <w:shd w:val="clear" w:color="auto" w:fill="auto"/>
        <w:spacing w:after="0"/>
        <w:ind w:firstLine="340"/>
        <w:jc w:val="both"/>
      </w:pPr>
      <w:r>
        <w:t>A. Finition à 3 couches de couleur et texture, incluant :</w:t>
      </w:r>
    </w:p>
    <w:p w14:paraId="5EF5F76D" w14:textId="77777777" w:rsidR="00A301C7" w:rsidRDefault="003F2FFC" w:rsidP="00466E82">
      <w:pPr>
        <w:pStyle w:val="Bodytext50"/>
        <w:framePr w:w="10409" w:h="4792" w:hRule="exact" w:wrap="none" w:vAnchor="page" w:hAnchor="page" w:x="1369" w:y="7051"/>
        <w:numPr>
          <w:ilvl w:val="0"/>
          <w:numId w:val="19"/>
        </w:numPr>
        <w:shd w:val="clear" w:color="auto" w:fill="auto"/>
        <w:tabs>
          <w:tab w:val="left" w:pos="1506"/>
        </w:tabs>
        <w:spacing w:after="0"/>
        <w:ind w:left="1480" w:hanging="560"/>
        <w:jc w:val="both"/>
      </w:pPr>
      <w:r>
        <w:t>Couche d'apprêt : à appliquer sur l'aluminium pour l'adhérence entre l'encre et l'aluminium</w:t>
      </w:r>
    </w:p>
    <w:p w14:paraId="1D21EBA8" w14:textId="77777777" w:rsidR="00A301C7" w:rsidRDefault="003F2FFC" w:rsidP="00466E82">
      <w:pPr>
        <w:pStyle w:val="Bodytext50"/>
        <w:framePr w:w="10409" w:h="4792" w:hRule="exact" w:wrap="none" w:vAnchor="page" w:hAnchor="page" w:x="1369" w:y="7051"/>
        <w:numPr>
          <w:ilvl w:val="0"/>
          <w:numId w:val="19"/>
        </w:numPr>
        <w:shd w:val="clear" w:color="auto" w:fill="auto"/>
        <w:tabs>
          <w:tab w:val="left" w:pos="1506"/>
        </w:tabs>
        <w:spacing w:after="0"/>
        <w:ind w:left="1480" w:hanging="560"/>
        <w:jc w:val="both"/>
      </w:pPr>
      <w:r>
        <w:t>Impression avec système de jet d’encre numérique haute définition pour créer des reproductions photographiques des couleurs et des textures. L'impression doit être continue jusqu'au bord du profilé en aluminium.</w:t>
      </w:r>
    </w:p>
    <w:p w14:paraId="395A523D" w14:textId="77777777" w:rsidR="00A301C7" w:rsidRDefault="003F2FFC" w:rsidP="00466E82">
      <w:pPr>
        <w:pStyle w:val="Bodytext50"/>
        <w:framePr w:w="10409" w:h="4792" w:hRule="exact" w:wrap="none" w:vAnchor="page" w:hAnchor="page" w:x="1369" w:y="7051"/>
        <w:numPr>
          <w:ilvl w:val="0"/>
          <w:numId w:val="19"/>
        </w:numPr>
        <w:shd w:val="clear" w:color="auto" w:fill="auto"/>
        <w:tabs>
          <w:tab w:val="left" w:pos="1501"/>
        </w:tabs>
        <w:spacing w:after="0"/>
        <w:ind w:left="1480" w:hanging="560"/>
        <w:jc w:val="both"/>
      </w:pPr>
      <w:r>
        <w:t>Barrière UV : Couche de protection transparente pour la protection contre la décoloration causée par les rayons UV.</w:t>
      </w:r>
    </w:p>
    <w:p w14:paraId="5911CF91" w14:textId="356E33DD" w:rsidR="00A301C7" w:rsidRDefault="00EB7F87" w:rsidP="0002476A">
      <w:pPr>
        <w:pStyle w:val="Bodytext50"/>
        <w:framePr w:w="10409" w:h="4792" w:hRule="exact" w:wrap="none" w:vAnchor="page" w:hAnchor="page" w:x="1369" w:y="7051"/>
        <w:shd w:val="clear" w:color="auto" w:fill="auto"/>
        <w:tabs>
          <w:tab w:val="left" w:pos="1501"/>
        </w:tabs>
        <w:spacing w:after="0"/>
        <w:ind w:left="1440" w:firstLine="0"/>
        <w:jc w:val="both"/>
      </w:pPr>
      <w:r w:rsidRPr="00ED1102">
        <w:t xml:space="preserve">a. </w:t>
      </w:r>
      <w:r w:rsidR="003F2FFC" w:rsidRPr="00ED1102">
        <w:t xml:space="preserve">Test de décoloration UV : Aucun changement après une exposition </w:t>
      </w:r>
      <w:r w:rsidR="003F2FFC" w:rsidRPr="00F77C26">
        <w:t xml:space="preserve">de </w:t>
      </w:r>
      <w:r w:rsidR="005A57D6" w:rsidRPr="00F77C26">
        <w:t>2</w:t>
      </w:r>
      <w:r w:rsidR="003F2FFC" w:rsidRPr="00F77C26">
        <w:t>000</w:t>
      </w:r>
      <w:r w:rsidR="003F2FFC" w:rsidRPr="00ED1102">
        <w:t xml:space="preserve"> heures de tests selon la norme ASTM G155 - Standard Practice for Operating </w:t>
      </w:r>
      <w:proofErr w:type="spellStart"/>
      <w:r w:rsidR="003F2FFC" w:rsidRPr="00ED1102">
        <w:t>Xenon</w:t>
      </w:r>
      <w:proofErr w:type="spellEnd"/>
      <w:r w:rsidR="003F2FFC" w:rsidRPr="00ED1102">
        <w:t xml:space="preserve"> Arc Light </w:t>
      </w:r>
      <w:proofErr w:type="spellStart"/>
      <w:r w:rsidR="003F2FFC" w:rsidRPr="00ED1102">
        <w:t>Apparatus</w:t>
      </w:r>
      <w:proofErr w:type="spellEnd"/>
      <w:r w:rsidR="003F2FFC" w:rsidRPr="00ED1102">
        <w:t xml:space="preserve"> for </w:t>
      </w:r>
      <w:proofErr w:type="spellStart"/>
      <w:r w:rsidR="003F2FFC" w:rsidRPr="00ED1102">
        <w:t>Exposure</w:t>
      </w:r>
      <w:proofErr w:type="spellEnd"/>
      <w:r w:rsidR="003F2FFC" w:rsidRPr="00ED1102">
        <w:t xml:space="preserve"> of Non-</w:t>
      </w:r>
      <w:proofErr w:type="spellStart"/>
      <w:r w:rsidR="003F2FFC" w:rsidRPr="00ED1102">
        <w:t>Metallic</w:t>
      </w:r>
      <w:proofErr w:type="spellEnd"/>
      <w:r w:rsidR="003F2FFC" w:rsidRPr="00ED1102">
        <w:t xml:space="preserve"> Materials</w:t>
      </w:r>
      <w:r w:rsidR="00ED1102" w:rsidRPr="00ED1102">
        <w:t xml:space="preserve"> (Pratique standard pour l'utilisation d'appareils à source de lumière à décharge en arc au xénon pour l'exposition de</w:t>
      </w:r>
      <w:r w:rsidR="00ED1102">
        <w:rPr>
          <w:rStyle w:val="tlid-translation"/>
          <w:lang w:val="fr-FR"/>
        </w:rPr>
        <w:t xml:space="preserve"> </w:t>
      </w:r>
      <w:r w:rsidR="00ED1102" w:rsidRPr="00ED1102">
        <w:t>matériaux non métalliques</w:t>
      </w:r>
      <w:r w:rsidR="00ED1102">
        <w:t>),</w:t>
      </w:r>
      <w:r w:rsidR="003F2FFC" w:rsidRPr="00ED1102">
        <w:t xml:space="preserve"> lorsqu'elle est testée par un laboratoire de test tiers.</w:t>
      </w:r>
    </w:p>
    <w:p w14:paraId="1B54CC9D" w14:textId="77777777" w:rsidR="00A301C7" w:rsidRDefault="003F2FFC" w:rsidP="00EB7F87">
      <w:pPr>
        <w:pStyle w:val="Heading20"/>
        <w:framePr w:w="9499" w:h="2710" w:hRule="exact" w:wrap="none" w:vAnchor="page" w:hAnchor="page" w:x="1369" w:y="1038"/>
        <w:shd w:val="clear" w:color="auto" w:fill="auto"/>
        <w:spacing w:after="240"/>
      </w:pPr>
      <w:bookmarkStart w:id="24" w:name="bookmark24"/>
      <w:bookmarkStart w:id="25" w:name="bookmark25"/>
      <w:r>
        <w:t>2.4 ACCESSOIRES</w:t>
      </w:r>
      <w:bookmarkEnd w:id="24"/>
      <w:bookmarkEnd w:id="25"/>
    </w:p>
    <w:p w14:paraId="1F3A5BD5" w14:textId="5B7BC423" w:rsidR="00A301C7" w:rsidRDefault="003F2FFC" w:rsidP="00466E82">
      <w:pPr>
        <w:pStyle w:val="Bodytext50"/>
        <w:framePr w:w="9499" w:h="2710" w:hRule="exact" w:wrap="none" w:vAnchor="page" w:hAnchor="page" w:x="1369" w:y="1038"/>
        <w:numPr>
          <w:ilvl w:val="0"/>
          <w:numId w:val="20"/>
        </w:numPr>
        <w:shd w:val="clear" w:color="auto" w:fill="auto"/>
        <w:tabs>
          <w:tab w:val="left" w:pos="926"/>
        </w:tabs>
        <w:spacing w:after="0"/>
        <w:ind w:left="920" w:hanging="580"/>
      </w:pPr>
      <w:r>
        <w:t xml:space="preserve">Accessoires de </w:t>
      </w:r>
      <w:r w:rsidR="006E28F0">
        <w:t>revêtement</w:t>
      </w:r>
      <w:r>
        <w:t xml:space="preserve">, généralités : Fournir des bandes de départ, des moulures, des </w:t>
      </w:r>
      <w:r w:rsidR="006E28F0">
        <w:t>coins</w:t>
      </w:r>
      <w:r>
        <w:t xml:space="preserve"> extérieurs et d'autres éléments recommandés par le fabricant du </w:t>
      </w:r>
      <w:r w:rsidR="006E28F0">
        <w:t>revêtement</w:t>
      </w:r>
      <w:r>
        <w:t xml:space="preserve"> pour la configuration du bâtiment.</w:t>
      </w:r>
    </w:p>
    <w:p w14:paraId="1CE1C815" w14:textId="10DDACFC" w:rsidR="00A301C7" w:rsidRDefault="003F2FFC" w:rsidP="00F070D0">
      <w:pPr>
        <w:pStyle w:val="Bodytext50"/>
        <w:framePr w:w="9499" w:h="2710" w:hRule="exact" w:wrap="none" w:vAnchor="page" w:hAnchor="page" w:x="1369" w:y="1038"/>
        <w:shd w:val="clear" w:color="auto" w:fill="auto"/>
        <w:spacing w:after="240"/>
        <w:ind w:left="1146" w:hanging="227"/>
      </w:pPr>
      <w:r>
        <w:t>1. Fournir des accessoires fabriqués à partir du même matériau et la finition correspondante du</w:t>
      </w:r>
      <w:r w:rsidR="00F070D0">
        <w:t xml:space="preserve"> </w:t>
      </w:r>
      <w:r w:rsidR="006E28F0">
        <w:t>revêtement</w:t>
      </w:r>
      <w:r>
        <w:t xml:space="preserve"> adjacent, sauf indication contraire.</w:t>
      </w:r>
    </w:p>
    <w:p w14:paraId="1CC58EF8" w14:textId="46D4EB50" w:rsidR="00A301C7" w:rsidRDefault="003F2FFC" w:rsidP="00466E82">
      <w:pPr>
        <w:pStyle w:val="Bodytext50"/>
        <w:framePr w:w="9499" w:h="2710" w:hRule="exact" w:wrap="none" w:vAnchor="page" w:hAnchor="page" w:x="1369" w:y="1038"/>
        <w:numPr>
          <w:ilvl w:val="0"/>
          <w:numId w:val="20"/>
        </w:numPr>
        <w:shd w:val="clear" w:color="auto" w:fill="auto"/>
        <w:tabs>
          <w:tab w:val="left" w:pos="902"/>
        </w:tabs>
        <w:spacing w:after="0"/>
        <w:ind w:left="920" w:hanging="580"/>
      </w:pPr>
      <w:r>
        <w:t>Accessoires en aluminium </w:t>
      </w:r>
      <w:r w:rsidRPr="00C62D74">
        <w:t xml:space="preserve">: Lorsque des accessoires en aluminium sont indiqués, fournir des </w:t>
      </w:r>
      <w:r w:rsidR="00C62D74" w:rsidRPr="00C62D74">
        <w:t>moulures</w:t>
      </w:r>
      <w:r w:rsidRPr="00C62D74">
        <w:t xml:space="preserve"> deux pièces</w:t>
      </w:r>
      <w:r w:rsidR="00B07BF5">
        <w:t xml:space="preserve"> (*)</w:t>
      </w:r>
      <w:r w:rsidR="00C62D74" w:rsidRPr="00C62D74">
        <w:t xml:space="preserve"> incluant</w:t>
      </w:r>
      <w:r w:rsidRPr="00C62D74">
        <w:t xml:space="preserve"> :</w:t>
      </w:r>
    </w:p>
    <w:p w14:paraId="620A828E" w14:textId="77777777" w:rsidR="00A301C7" w:rsidRDefault="003F2FFC" w:rsidP="005A6093">
      <w:pPr>
        <w:pStyle w:val="Bodytext50"/>
        <w:framePr w:w="9499" w:h="2710" w:hRule="exact" w:wrap="none" w:vAnchor="page" w:hAnchor="page" w:x="1369" w:y="1038"/>
        <w:shd w:val="clear" w:color="auto" w:fill="auto"/>
        <w:spacing w:after="0"/>
        <w:ind w:firstLine="919"/>
      </w:pPr>
      <w:r>
        <w:t>1. Bandes de départ</w:t>
      </w:r>
    </w:p>
    <w:p w14:paraId="483F5FD8" w14:textId="77777777" w:rsidR="00A301C7" w:rsidRPr="0002476A" w:rsidRDefault="003F2FFC" w:rsidP="0002476A">
      <w:pPr>
        <w:pStyle w:val="Bodytext20"/>
        <w:framePr w:w="9475" w:h="1126" w:hRule="exact" w:wrap="none" w:vAnchor="page" w:hAnchor="page" w:x="1327" w:y="3661"/>
        <w:pBdr>
          <w:top w:val="single" w:sz="4" w:space="0" w:color="auto"/>
          <w:left w:val="single" w:sz="4" w:space="0" w:color="auto"/>
          <w:bottom w:val="single" w:sz="4" w:space="0" w:color="auto"/>
          <w:right w:val="single" w:sz="4" w:space="0" w:color="auto"/>
        </w:pBdr>
        <w:shd w:val="clear" w:color="auto" w:fill="auto"/>
        <w:spacing w:after="220" w:line="300" w:lineRule="auto"/>
        <w:jc w:val="left"/>
        <w:rPr>
          <w:rFonts w:ascii="Arial Narrow" w:hAnsi="Arial Narrow"/>
          <w:sz w:val="20"/>
          <w:szCs w:val="20"/>
        </w:rPr>
      </w:pPr>
      <w:r w:rsidRPr="0002476A">
        <w:rPr>
          <w:rFonts w:ascii="Arial Narrow" w:hAnsi="Arial Narrow"/>
          <w:b w:val="0"/>
          <w:bCs w:val="0"/>
          <w:color w:val="1F4E79"/>
          <w:sz w:val="20"/>
          <w:szCs w:val="20"/>
        </w:rPr>
        <w:t>NOTE POUR LE RÉDACTEUR DES SPÉCIFICATIONS :</w:t>
      </w:r>
    </w:p>
    <w:p w14:paraId="424CCEA4" w14:textId="77777777" w:rsidR="00A301C7" w:rsidRPr="0002476A" w:rsidRDefault="003F2FFC" w:rsidP="0002476A">
      <w:pPr>
        <w:pStyle w:val="Bodytext20"/>
        <w:framePr w:w="9475" w:h="1126" w:hRule="exact" w:wrap="none" w:vAnchor="page" w:hAnchor="page" w:x="1327" w:y="3661"/>
        <w:pBdr>
          <w:top w:val="single" w:sz="4" w:space="0" w:color="auto"/>
          <w:left w:val="single" w:sz="4" w:space="0" w:color="auto"/>
          <w:bottom w:val="single" w:sz="4" w:space="0" w:color="auto"/>
          <w:right w:val="single" w:sz="4" w:space="0" w:color="auto"/>
        </w:pBdr>
        <w:shd w:val="clear" w:color="auto" w:fill="auto"/>
        <w:spacing w:line="240" w:lineRule="auto"/>
        <w:jc w:val="left"/>
        <w:rPr>
          <w:rFonts w:ascii="Arial Narrow" w:hAnsi="Arial Narrow"/>
          <w:sz w:val="20"/>
          <w:szCs w:val="20"/>
        </w:rPr>
      </w:pPr>
      <w:r w:rsidRPr="0002476A">
        <w:rPr>
          <w:rFonts w:ascii="Arial Narrow" w:hAnsi="Arial Narrow"/>
          <w:b w:val="0"/>
          <w:bCs w:val="0"/>
          <w:color w:val="1F4E79"/>
          <w:sz w:val="20"/>
          <w:szCs w:val="20"/>
        </w:rPr>
        <w:t>Pour les angles intérieurs, les garnitures en J de 1 (2,54 cm) et 1-3/4 po (4,45 cm) sont nécessaires pour donner un aspect uniforme. Pour obtenir de l'aide, veuillez contacter votre représentant de DIZAL</w:t>
      </w:r>
    </w:p>
    <w:p w14:paraId="17A03602" w14:textId="71542F9B" w:rsidR="00A301C7" w:rsidRDefault="00C62D74" w:rsidP="00466E82">
      <w:pPr>
        <w:pStyle w:val="Bodytext50"/>
        <w:framePr w:w="3526" w:h="749" w:hRule="exact" w:wrap="none" w:vAnchor="page" w:hAnchor="page" w:x="2326" w:y="4816"/>
        <w:numPr>
          <w:ilvl w:val="0"/>
          <w:numId w:val="36"/>
        </w:numPr>
        <w:shd w:val="clear" w:color="auto" w:fill="auto"/>
        <w:tabs>
          <w:tab w:val="left" w:pos="576"/>
          <w:tab w:val="right" w:pos="2942"/>
        </w:tabs>
        <w:spacing w:after="0"/>
      </w:pPr>
      <w:r>
        <w:t>Moulure en J</w:t>
      </w:r>
      <w:r w:rsidR="003F2FFC">
        <w:t xml:space="preserve"> </w:t>
      </w:r>
      <w:r w:rsidR="003F2FFC">
        <w:rPr>
          <w:color w:val="FF0000"/>
        </w:rPr>
        <w:t>[1] [et] [1-3/4]</w:t>
      </w:r>
      <w:r w:rsidR="003F2FFC">
        <w:t xml:space="preserve"> po</w:t>
      </w:r>
      <w:r w:rsidR="00B07BF5">
        <w:t>*</w:t>
      </w:r>
    </w:p>
    <w:p w14:paraId="7844A8B0" w14:textId="45B33B74" w:rsidR="00A301C7" w:rsidRPr="00C62D74" w:rsidRDefault="00C62D74" w:rsidP="00466E82">
      <w:pPr>
        <w:pStyle w:val="Bodytext50"/>
        <w:framePr w:w="3526" w:h="749" w:hRule="exact" w:wrap="none" w:vAnchor="page" w:hAnchor="page" w:x="2326" w:y="4816"/>
        <w:numPr>
          <w:ilvl w:val="0"/>
          <w:numId w:val="37"/>
        </w:numPr>
        <w:shd w:val="clear" w:color="auto" w:fill="auto"/>
        <w:tabs>
          <w:tab w:val="left" w:pos="581"/>
        </w:tabs>
        <w:spacing w:after="0"/>
      </w:pPr>
      <w:r w:rsidRPr="00C62D74">
        <w:t>Moulure en H</w:t>
      </w:r>
      <w:r w:rsidR="00B07BF5">
        <w:t>*</w:t>
      </w:r>
    </w:p>
    <w:p w14:paraId="7D087074" w14:textId="07FCAB95" w:rsidR="00A301C7" w:rsidRDefault="003F2FFC" w:rsidP="00466E82">
      <w:pPr>
        <w:pStyle w:val="Bodytext50"/>
        <w:framePr w:w="3526" w:h="749" w:hRule="exact" w:wrap="none" w:vAnchor="page" w:hAnchor="page" w:x="2326" w:y="4816"/>
        <w:numPr>
          <w:ilvl w:val="0"/>
          <w:numId w:val="37"/>
        </w:numPr>
        <w:shd w:val="clear" w:color="auto" w:fill="auto"/>
        <w:tabs>
          <w:tab w:val="left" w:pos="581"/>
        </w:tabs>
        <w:spacing w:after="0"/>
      </w:pPr>
      <w:r>
        <w:t>Coin extérieur</w:t>
      </w:r>
      <w:r w:rsidR="00B07BF5">
        <w:t>*</w:t>
      </w:r>
    </w:p>
    <w:p w14:paraId="47CF108B" w14:textId="77777777" w:rsidR="00A301C7" w:rsidRPr="0002476A" w:rsidRDefault="003F2FFC" w:rsidP="0002476A">
      <w:pPr>
        <w:pStyle w:val="Bodytext20"/>
        <w:framePr w:w="9216" w:h="1441" w:hRule="exact" w:wrap="none" w:vAnchor="page" w:hAnchor="page" w:x="1398" w:y="5590"/>
        <w:pBdr>
          <w:top w:val="single" w:sz="4" w:space="0" w:color="auto"/>
          <w:left w:val="single" w:sz="4" w:space="0" w:color="auto"/>
          <w:bottom w:val="single" w:sz="4" w:space="0" w:color="auto"/>
          <w:right w:val="single" w:sz="4" w:space="0" w:color="auto"/>
        </w:pBdr>
        <w:shd w:val="clear" w:color="auto" w:fill="auto"/>
        <w:spacing w:after="220" w:line="300" w:lineRule="auto"/>
        <w:jc w:val="both"/>
        <w:rPr>
          <w:rFonts w:ascii="Arial Narrow" w:hAnsi="Arial Narrow"/>
          <w:sz w:val="20"/>
          <w:szCs w:val="20"/>
        </w:rPr>
      </w:pPr>
      <w:r w:rsidRPr="0002476A">
        <w:rPr>
          <w:rFonts w:ascii="Arial Narrow" w:hAnsi="Arial Narrow"/>
          <w:b w:val="0"/>
          <w:bCs w:val="0"/>
          <w:color w:val="1F4E79"/>
          <w:sz w:val="20"/>
          <w:szCs w:val="20"/>
        </w:rPr>
        <w:t>NOTE POUR LE RÉDACTEUR DES SPÉCIFICATIONS :</w:t>
      </w:r>
    </w:p>
    <w:p w14:paraId="6DBA8ED1" w14:textId="77777777" w:rsidR="00A301C7" w:rsidRPr="0002476A" w:rsidRDefault="003F2FFC" w:rsidP="0002476A">
      <w:pPr>
        <w:pStyle w:val="Bodytext20"/>
        <w:framePr w:w="9216" w:h="1441" w:hRule="exact" w:wrap="none" w:vAnchor="page" w:hAnchor="page" w:x="1398" w:y="5590"/>
        <w:pBdr>
          <w:top w:val="single" w:sz="4" w:space="0" w:color="auto"/>
          <w:left w:val="single" w:sz="4" w:space="0" w:color="auto"/>
          <w:bottom w:val="single" w:sz="4" w:space="0" w:color="auto"/>
          <w:right w:val="single" w:sz="4" w:space="0" w:color="auto"/>
        </w:pBdr>
        <w:shd w:val="clear" w:color="auto" w:fill="auto"/>
        <w:spacing w:line="240" w:lineRule="auto"/>
        <w:jc w:val="both"/>
        <w:rPr>
          <w:rFonts w:ascii="Arial Narrow" w:hAnsi="Arial Narrow"/>
          <w:sz w:val="20"/>
          <w:szCs w:val="20"/>
        </w:rPr>
      </w:pPr>
      <w:r w:rsidRPr="0002476A">
        <w:rPr>
          <w:rFonts w:ascii="Arial Narrow" w:hAnsi="Arial Narrow"/>
          <w:b w:val="0"/>
          <w:bCs w:val="0"/>
          <w:color w:val="1F4E79"/>
          <w:sz w:val="20"/>
          <w:szCs w:val="20"/>
        </w:rPr>
        <w:t>Les planches ventilées assurent la circulation de l'air pour les soffites. La planche ventilée de 4 po (10,16 cm) à face exposée fournit 1,5 % de surface libre et la face exposée de 6 po (15,24 cm</w:t>
      </w:r>
      <w:r w:rsidR="009141C1" w:rsidRPr="0002476A">
        <w:rPr>
          <w:rFonts w:ascii="Arial Narrow" w:hAnsi="Arial Narrow"/>
          <w:b w:val="0"/>
          <w:bCs w:val="0"/>
          <w:color w:val="1F4E79"/>
          <w:sz w:val="20"/>
          <w:szCs w:val="20"/>
        </w:rPr>
        <w:t>) fournit 1 % par 8 pi (2,44 m)</w:t>
      </w:r>
      <w:r w:rsidRPr="0002476A">
        <w:rPr>
          <w:rFonts w:ascii="Arial Narrow" w:hAnsi="Arial Narrow"/>
          <w:b w:val="0"/>
          <w:bCs w:val="0"/>
          <w:color w:val="1F4E79"/>
          <w:sz w:val="20"/>
          <w:szCs w:val="20"/>
        </w:rPr>
        <w:t xml:space="preserve"> de longueur. Les évents de soffite d’autres fabricants peuvent être utilisés pour répondre à de plus grandes exigences en matière de surface libre.</w:t>
      </w:r>
    </w:p>
    <w:p w14:paraId="2905DE77" w14:textId="77777777" w:rsidR="00A301C7" w:rsidRPr="006C48F9" w:rsidRDefault="003F2FFC" w:rsidP="000406D5">
      <w:pPr>
        <w:pStyle w:val="Bodytext20"/>
        <w:framePr w:w="9466" w:h="1201" w:hRule="exact" w:wrap="none" w:vAnchor="page" w:hAnchor="page" w:x="1366" w:y="11761"/>
        <w:pBdr>
          <w:top w:val="single" w:sz="4" w:space="0" w:color="auto"/>
          <w:left w:val="single" w:sz="4" w:space="0" w:color="auto"/>
          <w:bottom w:val="single" w:sz="4" w:space="0" w:color="auto"/>
          <w:right w:val="single" w:sz="4" w:space="0" w:color="auto"/>
        </w:pBdr>
        <w:shd w:val="clear" w:color="auto" w:fill="auto"/>
        <w:spacing w:after="200" w:line="240" w:lineRule="auto"/>
        <w:jc w:val="left"/>
        <w:rPr>
          <w:rFonts w:ascii="Arial Narrow" w:hAnsi="Arial Narrow"/>
          <w:sz w:val="20"/>
          <w:szCs w:val="20"/>
        </w:rPr>
      </w:pPr>
      <w:r w:rsidRPr="006C48F9">
        <w:rPr>
          <w:rFonts w:ascii="Arial Narrow" w:hAnsi="Arial Narrow"/>
          <w:b w:val="0"/>
          <w:bCs w:val="0"/>
          <w:color w:val="1F4E79"/>
          <w:sz w:val="20"/>
          <w:szCs w:val="20"/>
        </w:rPr>
        <w:t>NOTE POUR LE RÉDACTEUR DES SPÉCIFICATIONS :</w:t>
      </w:r>
    </w:p>
    <w:p w14:paraId="61343C7E" w14:textId="17E19E5E" w:rsidR="00A301C7" w:rsidRPr="006C48F9" w:rsidRDefault="003F2FFC" w:rsidP="000406D5">
      <w:pPr>
        <w:pStyle w:val="Bodytext20"/>
        <w:framePr w:w="9466" w:h="1201" w:hRule="exact" w:wrap="none" w:vAnchor="page" w:hAnchor="page" w:x="1366" w:y="11761"/>
        <w:pBdr>
          <w:top w:val="single" w:sz="4" w:space="0" w:color="auto"/>
          <w:left w:val="single" w:sz="4" w:space="0" w:color="auto"/>
          <w:bottom w:val="single" w:sz="4" w:space="0" w:color="auto"/>
          <w:right w:val="single" w:sz="4" w:space="0" w:color="auto"/>
        </w:pBdr>
        <w:shd w:val="clear" w:color="auto" w:fill="auto"/>
        <w:spacing w:line="240" w:lineRule="auto"/>
        <w:jc w:val="left"/>
        <w:rPr>
          <w:rFonts w:ascii="Arial Narrow" w:hAnsi="Arial Narrow"/>
          <w:sz w:val="20"/>
          <w:szCs w:val="20"/>
        </w:rPr>
      </w:pPr>
      <w:r w:rsidRPr="006C48F9">
        <w:rPr>
          <w:rFonts w:ascii="Arial Narrow" w:hAnsi="Arial Narrow"/>
          <w:b w:val="0"/>
          <w:bCs w:val="0"/>
          <w:color w:val="1F4E79"/>
          <w:sz w:val="20"/>
          <w:szCs w:val="20"/>
        </w:rPr>
        <w:t xml:space="preserve">DIZAL offre plus de 100 options de couleurs et de textures. La couleur indiquée ci-dessous est un exemple de la façon de répertorier la couleur et la texture à inclure dans une spécification propre à un projet. Consultez le site Web de </w:t>
      </w:r>
      <w:r w:rsidRPr="006C48F9">
        <w:rPr>
          <w:rFonts w:ascii="Arial Narrow" w:hAnsi="Arial Narrow"/>
          <w:sz w:val="20"/>
          <w:szCs w:val="20"/>
        </w:rPr>
        <w:t xml:space="preserve"> </w:t>
      </w:r>
      <w:hyperlink r:id="rId11" w:history="1">
        <w:r w:rsidRPr="006C48F9">
          <w:rPr>
            <w:rFonts w:ascii="Arial Narrow" w:hAnsi="Arial Narrow"/>
            <w:b w:val="0"/>
            <w:bCs w:val="0"/>
            <w:color w:val="1F4E79"/>
            <w:sz w:val="20"/>
            <w:szCs w:val="20"/>
          </w:rPr>
          <w:t>DIZAL www.dizal.com</w:t>
        </w:r>
      </w:hyperlink>
      <w:r w:rsidRPr="006C48F9">
        <w:rPr>
          <w:rFonts w:ascii="Arial Narrow" w:hAnsi="Arial Narrow"/>
          <w:sz w:val="20"/>
          <w:szCs w:val="20"/>
        </w:rPr>
        <w:t xml:space="preserve"> </w:t>
      </w:r>
      <w:r w:rsidRPr="006C48F9">
        <w:rPr>
          <w:rFonts w:ascii="Arial Narrow" w:hAnsi="Arial Narrow"/>
          <w:b w:val="0"/>
          <w:bCs w:val="0"/>
          <w:color w:val="1F4E79"/>
          <w:sz w:val="20"/>
          <w:szCs w:val="20"/>
        </w:rPr>
        <w:t>pour une liste actuelle des options de couleur</w:t>
      </w:r>
      <w:r w:rsidR="005C090B" w:rsidRPr="006C48F9">
        <w:rPr>
          <w:rFonts w:ascii="Arial Narrow" w:hAnsi="Arial Narrow"/>
          <w:b w:val="0"/>
          <w:bCs w:val="0"/>
          <w:color w:val="1F4E79"/>
          <w:sz w:val="20"/>
          <w:szCs w:val="20"/>
        </w:rPr>
        <w:t>s</w:t>
      </w:r>
      <w:r w:rsidRPr="006C48F9">
        <w:rPr>
          <w:rFonts w:ascii="Arial Narrow" w:hAnsi="Arial Narrow"/>
          <w:b w:val="0"/>
          <w:bCs w:val="0"/>
          <w:color w:val="1F4E79"/>
          <w:sz w:val="20"/>
          <w:szCs w:val="20"/>
        </w:rPr>
        <w:t xml:space="preserve"> et de texture</w:t>
      </w:r>
      <w:r w:rsidR="005C090B" w:rsidRPr="006C48F9">
        <w:rPr>
          <w:rFonts w:ascii="Arial Narrow" w:hAnsi="Arial Narrow"/>
          <w:b w:val="0"/>
          <w:bCs w:val="0"/>
          <w:color w:val="1F4E79"/>
          <w:sz w:val="20"/>
          <w:szCs w:val="20"/>
        </w:rPr>
        <w:t>s</w:t>
      </w:r>
    </w:p>
    <w:p w14:paraId="2C018FA2" w14:textId="5E0A36D1" w:rsidR="00A301C7" w:rsidRDefault="003F2FFC" w:rsidP="00466E82">
      <w:pPr>
        <w:pStyle w:val="Bodytext50"/>
        <w:framePr w:w="9216" w:h="1258" w:hRule="exact" w:wrap="none" w:vAnchor="page" w:hAnchor="page" w:x="1651" w:y="13141"/>
        <w:numPr>
          <w:ilvl w:val="0"/>
          <w:numId w:val="38"/>
        </w:numPr>
        <w:shd w:val="clear" w:color="auto" w:fill="auto"/>
        <w:tabs>
          <w:tab w:val="left" w:pos="571"/>
        </w:tabs>
        <w:spacing w:after="240"/>
      </w:pPr>
      <w:r>
        <w:t xml:space="preserve">Couleur à agencer, DIZAL </w:t>
      </w:r>
      <w:r w:rsidR="005A57D6" w:rsidRPr="00DB6048">
        <w:rPr>
          <w:color w:val="FF0000"/>
        </w:rPr>
        <w:t>[</w:t>
      </w:r>
      <w:r w:rsidR="005A57D6" w:rsidRPr="00F77C26">
        <w:rPr>
          <w:color w:val="FF0000"/>
        </w:rPr>
        <w:t>TEXTURE et référence couleur XXX-XX]</w:t>
      </w:r>
      <w:r w:rsidR="005A57D6" w:rsidRPr="00F77C26">
        <w:t xml:space="preserve"> </w:t>
      </w:r>
      <w:r w:rsidRPr="00F77C26">
        <w:t>avec</w:t>
      </w:r>
      <w:r>
        <w:t xml:space="preserve"> un minimum de (6 à 9) planches différentes pour réduire les répétitions d'impression.</w:t>
      </w:r>
    </w:p>
    <w:p w14:paraId="52EFF5DE" w14:textId="2008A3DD" w:rsidR="00A301C7" w:rsidRDefault="003F2FFC" w:rsidP="00466E82">
      <w:pPr>
        <w:pStyle w:val="Bodytext50"/>
        <w:framePr w:w="9216" w:h="1258" w:hRule="exact" w:wrap="none" w:vAnchor="page" w:hAnchor="page" w:x="1651" w:y="13141"/>
        <w:numPr>
          <w:ilvl w:val="0"/>
          <w:numId w:val="39"/>
        </w:numPr>
        <w:shd w:val="clear" w:color="auto" w:fill="auto"/>
        <w:tabs>
          <w:tab w:val="left" w:pos="566"/>
        </w:tabs>
        <w:spacing w:after="0"/>
      </w:pPr>
      <w:r>
        <w:t xml:space="preserve">Produits acceptables : « DIZAL » - </w:t>
      </w:r>
      <w:r w:rsidR="006E28F0">
        <w:t>revêtement</w:t>
      </w:r>
      <w:r>
        <w:t xml:space="preserve"> d'aluminium imprimé numériquement</w:t>
      </w:r>
      <w:r w:rsidR="00833398">
        <w:t>.</w:t>
      </w:r>
    </w:p>
    <w:p w14:paraId="5AB83271" w14:textId="77777777" w:rsidR="00A301C7" w:rsidRDefault="00A301C7">
      <w:pPr>
        <w:spacing w:line="1" w:lineRule="exact"/>
        <w:sectPr w:rsidR="00A301C7" w:rsidSect="00A76FFD">
          <w:pgSz w:w="12240" w:h="15840"/>
          <w:pgMar w:top="885" w:right="1440" w:bottom="1440" w:left="1440" w:header="0" w:footer="3" w:gutter="0"/>
          <w:cols w:space="720"/>
          <w:noEndnote/>
          <w:docGrid w:linePitch="360"/>
        </w:sectPr>
      </w:pPr>
    </w:p>
    <w:p w14:paraId="67740F5C" w14:textId="77777777" w:rsidR="00A301C7" w:rsidRDefault="00A301C7">
      <w:pPr>
        <w:spacing w:line="1" w:lineRule="exact"/>
      </w:pPr>
    </w:p>
    <w:p w14:paraId="50C7B8C1" w14:textId="00E55C26" w:rsidR="00A301C7" w:rsidRDefault="00A301C7">
      <w:pPr>
        <w:framePr w:wrap="none" w:vAnchor="page" w:hAnchor="page" w:x="5065" w:y="14919"/>
        <w:rPr>
          <w:sz w:val="2"/>
          <w:szCs w:val="2"/>
        </w:rPr>
      </w:pPr>
    </w:p>
    <w:p w14:paraId="57D194C6" w14:textId="77777777" w:rsidR="00A301C7" w:rsidRDefault="003F2FFC" w:rsidP="0035384C">
      <w:pPr>
        <w:pStyle w:val="Bodytext20"/>
        <w:framePr w:w="9628" w:h="1201" w:hRule="exact" w:wrap="none" w:vAnchor="page" w:hAnchor="page" w:x="1456" w:y="6166"/>
        <w:pBdr>
          <w:top w:val="single" w:sz="4" w:space="0" w:color="auto"/>
          <w:left w:val="single" w:sz="4" w:space="0" w:color="auto"/>
          <w:bottom w:val="single" w:sz="4" w:space="0" w:color="auto"/>
          <w:right w:val="single" w:sz="4" w:space="0" w:color="auto"/>
        </w:pBdr>
        <w:shd w:val="clear" w:color="auto" w:fill="auto"/>
        <w:spacing w:after="220" w:line="300" w:lineRule="auto"/>
        <w:jc w:val="both"/>
      </w:pPr>
      <w:r>
        <w:rPr>
          <w:b w:val="0"/>
          <w:bCs w:val="0"/>
          <w:color w:val="1F4E79"/>
        </w:rPr>
        <w:t>NOTE POUR LE RÉDACTEUR DES SPÉCIFICATIONS :</w:t>
      </w:r>
    </w:p>
    <w:p w14:paraId="1E4567BE" w14:textId="77777777" w:rsidR="00A301C7" w:rsidRDefault="003F2FFC" w:rsidP="0035384C">
      <w:pPr>
        <w:pStyle w:val="Bodytext20"/>
        <w:framePr w:w="9628" w:h="1201" w:hRule="exact" w:wrap="none" w:vAnchor="page" w:hAnchor="page" w:x="1456" w:y="6166"/>
        <w:pBdr>
          <w:top w:val="single" w:sz="4" w:space="0" w:color="auto"/>
          <w:left w:val="single" w:sz="4" w:space="0" w:color="auto"/>
          <w:bottom w:val="single" w:sz="4" w:space="0" w:color="auto"/>
          <w:right w:val="single" w:sz="4" w:space="0" w:color="auto"/>
        </w:pBdr>
        <w:shd w:val="clear" w:color="auto" w:fill="auto"/>
        <w:spacing w:line="300" w:lineRule="auto"/>
        <w:jc w:val="left"/>
      </w:pPr>
      <w:r>
        <w:rPr>
          <w:b w:val="0"/>
          <w:bCs w:val="0"/>
          <w:color w:val="1F4E79"/>
        </w:rPr>
        <w:t>Le test de charge éolienne est effectué avec des attaches espacées de 16 po (40,6 cm) au centre; un espace différent pour les attaches peut être approprié pour un projet spécifique. Veuillez contacter un représentant de DIZAL pour déterminer ce qui est approprié.</w:t>
      </w:r>
    </w:p>
    <w:p w14:paraId="67A9A881" w14:textId="77777777" w:rsidR="00A301C7" w:rsidRDefault="003F2FFC" w:rsidP="0035384C">
      <w:pPr>
        <w:pStyle w:val="Bodytext50"/>
        <w:framePr w:w="9514" w:h="5101" w:hRule="exact" w:wrap="none" w:vAnchor="page" w:hAnchor="page" w:x="1369" w:y="1043"/>
        <w:shd w:val="clear" w:color="auto" w:fill="auto"/>
        <w:spacing w:after="220"/>
        <w:ind w:firstLine="0"/>
      </w:pPr>
      <w:r>
        <w:rPr>
          <w:b/>
          <w:bCs/>
        </w:rPr>
        <w:t>PARTIE 3 - EXÉCUTION</w:t>
      </w:r>
    </w:p>
    <w:p w14:paraId="72B25DD0" w14:textId="77777777" w:rsidR="00A301C7" w:rsidRDefault="003F2FFC" w:rsidP="00466E82">
      <w:pPr>
        <w:pStyle w:val="Bodytext50"/>
        <w:framePr w:w="9514" w:h="5101" w:hRule="exact" w:wrap="none" w:vAnchor="page" w:hAnchor="page" w:x="1369" w:y="1043"/>
        <w:numPr>
          <w:ilvl w:val="0"/>
          <w:numId w:val="24"/>
        </w:numPr>
        <w:shd w:val="clear" w:color="auto" w:fill="auto"/>
        <w:tabs>
          <w:tab w:val="left" w:pos="869"/>
        </w:tabs>
        <w:spacing w:after="220"/>
        <w:ind w:firstLine="0"/>
      </w:pPr>
      <w:r>
        <w:rPr>
          <w:b/>
          <w:bCs/>
        </w:rPr>
        <w:t>EXAMEN</w:t>
      </w:r>
    </w:p>
    <w:p w14:paraId="3FC5E58E" w14:textId="2EB353D1" w:rsidR="00A301C7" w:rsidRDefault="003F2FFC" w:rsidP="00466E82">
      <w:pPr>
        <w:pStyle w:val="Bodytext50"/>
        <w:framePr w:w="9514" w:h="5101" w:hRule="exact" w:wrap="none" w:vAnchor="page" w:hAnchor="page" w:x="1369" w:y="1043"/>
        <w:numPr>
          <w:ilvl w:val="0"/>
          <w:numId w:val="25"/>
        </w:numPr>
        <w:shd w:val="clear" w:color="auto" w:fill="auto"/>
        <w:tabs>
          <w:tab w:val="left" w:pos="930"/>
        </w:tabs>
        <w:spacing w:after="120"/>
        <w:ind w:left="918" w:hanging="578"/>
      </w:pPr>
      <w:r>
        <w:t xml:space="preserve">Vérifier que les substrats sont conformes aux exigences relatives aux tolérances d'installation et aux autres conditions affectant les performances du </w:t>
      </w:r>
      <w:r w:rsidR="006E28F0">
        <w:t>revêtement</w:t>
      </w:r>
      <w:r>
        <w:t xml:space="preserve"> extérieur en aluminium </w:t>
      </w:r>
      <w:r>
        <w:rPr>
          <w:color w:val="FF0000"/>
        </w:rPr>
        <w:t>[et du soffite]</w:t>
      </w:r>
      <w:r>
        <w:t xml:space="preserve"> et des accessoires connexes.</w:t>
      </w:r>
    </w:p>
    <w:p w14:paraId="26044F21" w14:textId="77777777" w:rsidR="00A301C7" w:rsidRDefault="003F2FFC" w:rsidP="00466E82">
      <w:pPr>
        <w:pStyle w:val="Bodytext50"/>
        <w:framePr w:w="9514" w:h="5101" w:hRule="exact" w:wrap="none" w:vAnchor="page" w:hAnchor="page" w:x="1369" w:y="1043"/>
        <w:numPr>
          <w:ilvl w:val="0"/>
          <w:numId w:val="25"/>
        </w:numPr>
        <w:shd w:val="clear" w:color="auto" w:fill="auto"/>
        <w:tabs>
          <w:tab w:val="left" w:pos="916"/>
        </w:tabs>
        <w:spacing w:after="220"/>
        <w:ind w:firstLine="340"/>
      </w:pPr>
      <w:r>
        <w:t>Procéder à l'installation uniquement après avoir corrigé les conditions non satisfaisantes.</w:t>
      </w:r>
    </w:p>
    <w:p w14:paraId="0E5C76F7" w14:textId="77777777" w:rsidR="00A301C7" w:rsidRDefault="003F2FFC" w:rsidP="00466E82">
      <w:pPr>
        <w:pStyle w:val="Bodytext50"/>
        <w:framePr w:w="9514" w:h="5101" w:hRule="exact" w:wrap="none" w:vAnchor="page" w:hAnchor="page" w:x="1369" w:y="1043"/>
        <w:numPr>
          <w:ilvl w:val="0"/>
          <w:numId w:val="24"/>
        </w:numPr>
        <w:shd w:val="clear" w:color="auto" w:fill="auto"/>
        <w:tabs>
          <w:tab w:val="left" w:pos="869"/>
        </w:tabs>
        <w:spacing w:after="220"/>
        <w:ind w:firstLine="0"/>
      </w:pPr>
      <w:r>
        <w:rPr>
          <w:b/>
          <w:bCs/>
        </w:rPr>
        <w:t>PRÉPARATION</w:t>
      </w:r>
    </w:p>
    <w:p w14:paraId="0C4C8A45" w14:textId="750FD31F" w:rsidR="00A301C7" w:rsidRDefault="003F2FFC" w:rsidP="0035384C">
      <w:pPr>
        <w:pStyle w:val="Bodytext50"/>
        <w:framePr w:w="9514" w:h="5101" w:hRule="exact" w:wrap="none" w:vAnchor="page" w:hAnchor="page" w:x="1369" w:y="1043"/>
        <w:shd w:val="clear" w:color="auto" w:fill="auto"/>
        <w:tabs>
          <w:tab w:val="left" w:pos="854"/>
          <w:tab w:val="left" w:pos="2438"/>
          <w:tab w:val="center" w:pos="3878"/>
          <w:tab w:val="center" w:pos="4175"/>
          <w:tab w:val="center" w:pos="6700"/>
        </w:tabs>
        <w:spacing w:after="220"/>
        <w:ind w:firstLine="340"/>
      </w:pPr>
      <w:r>
        <w:t xml:space="preserve">A. </w:t>
      </w:r>
      <w:r w:rsidR="00085A06">
        <w:tab/>
      </w:r>
      <w:r>
        <w:t>Nettoyer les substrats des projections et des substances nuisibles à l'application.</w:t>
      </w:r>
    </w:p>
    <w:p w14:paraId="6F6136CE" w14:textId="77777777" w:rsidR="00A301C7" w:rsidRDefault="003F2FFC" w:rsidP="00466E82">
      <w:pPr>
        <w:pStyle w:val="Bodytext50"/>
        <w:framePr w:w="9514" w:h="5101" w:hRule="exact" w:wrap="none" w:vAnchor="page" w:hAnchor="page" w:x="1369" w:y="1043"/>
        <w:numPr>
          <w:ilvl w:val="0"/>
          <w:numId w:val="24"/>
        </w:numPr>
        <w:shd w:val="clear" w:color="auto" w:fill="auto"/>
        <w:tabs>
          <w:tab w:val="left" w:pos="864"/>
        </w:tabs>
        <w:spacing w:after="220"/>
        <w:ind w:firstLine="0"/>
      </w:pPr>
      <w:r>
        <w:rPr>
          <w:b/>
          <w:bCs/>
        </w:rPr>
        <w:t>INSTALLATION</w:t>
      </w:r>
    </w:p>
    <w:p w14:paraId="7F807072" w14:textId="77777777" w:rsidR="00A301C7" w:rsidRDefault="003F2FFC" w:rsidP="00466E82">
      <w:pPr>
        <w:pStyle w:val="Bodytext50"/>
        <w:framePr w:w="9514" w:h="5101" w:hRule="exact" w:wrap="none" w:vAnchor="page" w:hAnchor="page" w:x="1369" w:y="1043"/>
        <w:numPr>
          <w:ilvl w:val="0"/>
          <w:numId w:val="40"/>
        </w:numPr>
        <w:shd w:val="clear" w:color="auto" w:fill="auto"/>
        <w:tabs>
          <w:tab w:val="left" w:pos="926"/>
        </w:tabs>
        <w:spacing w:after="120"/>
        <w:ind w:hanging="425"/>
      </w:pPr>
      <w:r>
        <w:t>Généralités : Respecter les instructions d’installation écrites du fabricant applicables aux produits et</w:t>
      </w:r>
      <w:r w:rsidR="00A30D27">
        <w:t xml:space="preserve"> </w:t>
      </w:r>
      <w:r>
        <w:t>aux applications indiquées, sauf si des exigences plus strictes s'appliquent.</w:t>
      </w:r>
    </w:p>
    <w:p w14:paraId="7D66D01A" w14:textId="3FECF7DC" w:rsidR="00A301C7" w:rsidRDefault="003F2FFC" w:rsidP="0035384C">
      <w:pPr>
        <w:pStyle w:val="Bodytext50"/>
        <w:framePr w:w="9514" w:h="5101" w:hRule="exact" w:wrap="none" w:vAnchor="page" w:hAnchor="page" w:x="1369" w:y="1043"/>
        <w:shd w:val="clear" w:color="auto" w:fill="auto"/>
        <w:spacing w:after="120"/>
        <w:ind w:left="1497" w:hanging="578"/>
      </w:pPr>
      <w:r>
        <w:t xml:space="preserve">1. </w:t>
      </w:r>
      <w:r>
        <w:tab/>
      </w:r>
      <w:r w:rsidR="00967939" w:rsidRPr="00967939">
        <w:t>Visser au centre du trou oblong en laissant 1/16’’ (0,16 cm) entre la vis et la planche</w:t>
      </w:r>
      <w:r w:rsidRPr="00967939">
        <w:t xml:space="preserve"> afin de permettre la dilatation thermique.</w:t>
      </w:r>
    </w:p>
    <w:p w14:paraId="6C4A7E0A" w14:textId="65612387" w:rsidR="00A301C7" w:rsidRDefault="003F2FFC" w:rsidP="00466E82">
      <w:pPr>
        <w:pStyle w:val="Bodytext50"/>
        <w:framePr w:w="9514" w:h="5101" w:hRule="exact" w:wrap="none" w:vAnchor="page" w:hAnchor="page" w:x="1369" w:y="1043"/>
        <w:numPr>
          <w:ilvl w:val="0"/>
          <w:numId w:val="40"/>
        </w:numPr>
        <w:shd w:val="clear" w:color="auto" w:fill="auto"/>
        <w:tabs>
          <w:tab w:val="left" w:pos="916"/>
        </w:tabs>
        <w:spacing w:after="120"/>
        <w:ind w:left="851" w:hanging="425"/>
      </w:pPr>
      <w:r>
        <w:t xml:space="preserve">Installer le </w:t>
      </w:r>
      <w:r w:rsidR="006E28F0">
        <w:t>revêtement</w:t>
      </w:r>
      <w:r>
        <w:t xml:space="preserve"> en aluminium </w:t>
      </w:r>
      <w:r>
        <w:rPr>
          <w:color w:val="FF0000"/>
        </w:rPr>
        <w:t>[et le soffite]</w:t>
      </w:r>
      <w:r>
        <w:t xml:space="preserve"> et les accessoires connexes conformément aux recommandations du fabricant.</w:t>
      </w:r>
    </w:p>
    <w:p w14:paraId="00D22492" w14:textId="2E427507" w:rsidR="00A301C7" w:rsidRDefault="00A301C7">
      <w:pPr>
        <w:spacing w:line="1" w:lineRule="exact"/>
      </w:pPr>
    </w:p>
    <w:p w14:paraId="46906A27" w14:textId="2D45477D" w:rsidR="0035384C" w:rsidRPr="0035384C" w:rsidRDefault="0035384C" w:rsidP="0035384C"/>
    <w:p w14:paraId="55D460C6" w14:textId="4F916804" w:rsidR="0035384C" w:rsidRPr="0035384C" w:rsidRDefault="0035384C" w:rsidP="0035384C"/>
    <w:p w14:paraId="1850445C" w14:textId="5A5B4E45" w:rsidR="0035384C" w:rsidRPr="0035384C" w:rsidRDefault="0035384C" w:rsidP="0035384C"/>
    <w:p w14:paraId="7BD68687" w14:textId="6FF3E499" w:rsidR="0035384C" w:rsidRPr="0035384C" w:rsidRDefault="0035384C" w:rsidP="0035384C"/>
    <w:p w14:paraId="7A95AFA6" w14:textId="5B806D10" w:rsidR="0035384C" w:rsidRPr="0035384C" w:rsidRDefault="0035384C" w:rsidP="0035384C"/>
    <w:p w14:paraId="68E4DF18" w14:textId="2F4F8538" w:rsidR="0035384C" w:rsidRPr="0035384C" w:rsidRDefault="0035384C" w:rsidP="0035384C"/>
    <w:p w14:paraId="18B68598" w14:textId="2D2FE04D" w:rsidR="0035384C" w:rsidRPr="0035384C" w:rsidRDefault="0035384C" w:rsidP="0035384C"/>
    <w:p w14:paraId="20BCB9C6" w14:textId="032FA591" w:rsidR="0035384C" w:rsidRPr="0035384C" w:rsidRDefault="0035384C" w:rsidP="0035384C"/>
    <w:p w14:paraId="55EF6DD6" w14:textId="5D55937E" w:rsidR="0035384C" w:rsidRPr="0035384C" w:rsidRDefault="0035384C" w:rsidP="0035384C"/>
    <w:p w14:paraId="37083712" w14:textId="51356F66" w:rsidR="0035384C" w:rsidRPr="0035384C" w:rsidRDefault="0035384C" w:rsidP="0035384C"/>
    <w:p w14:paraId="09FF8F4C" w14:textId="2C291806" w:rsidR="0035384C" w:rsidRPr="0035384C" w:rsidRDefault="0035384C" w:rsidP="0035384C"/>
    <w:p w14:paraId="3F8B679C" w14:textId="6212A5CF" w:rsidR="0035384C" w:rsidRPr="0035384C" w:rsidRDefault="0035384C" w:rsidP="0035384C"/>
    <w:p w14:paraId="006FE3C0" w14:textId="5F80DF4A" w:rsidR="0035384C" w:rsidRPr="0035384C" w:rsidRDefault="0035384C" w:rsidP="0035384C"/>
    <w:p w14:paraId="6E030FF8" w14:textId="06888C97" w:rsidR="0035384C" w:rsidRPr="0035384C" w:rsidRDefault="0035384C" w:rsidP="0035384C"/>
    <w:p w14:paraId="6422F848" w14:textId="77777777" w:rsidR="0035384C" w:rsidRDefault="0035384C" w:rsidP="00466E82">
      <w:pPr>
        <w:pStyle w:val="Bodytext50"/>
        <w:framePr w:w="9646" w:h="4651" w:hRule="exact" w:wrap="none" w:vAnchor="page" w:hAnchor="page" w:x="1441" w:y="7486"/>
        <w:numPr>
          <w:ilvl w:val="0"/>
          <w:numId w:val="21"/>
        </w:numPr>
        <w:shd w:val="clear" w:color="auto" w:fill="auto"/>
        <w:tabs>
          <w:tab w:val="left" w:pos="1491"/>
        </w:tabs>
        <w:spacing w:after="0"/>
        <w:ind w:firstLine="920"/>
      </w:pPr>
      <w:r>
        <w:t>Installer les fixations a plus de 16 po (40,6 cm) au centre.</w:t>
      </w:r>
    </w:p>
    <w:p w14:paraId="2C9BC750" w14:textId="77777777" w:rsidR="0035384C" w:rsidRDefault="0035384C" w:rsidP="0035384C">
      <w:pPr>
        <w:pStyle w:val="Bodytext50"/>
        <w:framePr w:w="9646" w:h="4651" w:hRule="exact" w:wrap="none" w:vAnchor="page" w:hAnchor="page" w:x="1441" w:y="7486"/>
        <w:shd w:val="clear" w:color="auto" w:fill="auto"/>
        <w:spacing w:after="0"/>
        <w:ind w:left="1500" w:firstLine="0"/>
      </w:pPr>
      <w:r>
        <w:t>Lorsque les extrémités de planche se touchent (fixer chaque planche à l’aide d’une vis de serrage, à travers le métal), localiser la vis de serrage de sorte que le mouvement de la planche soit autorisé aux extrémités opposées du joint bout à bout.</w:t>
      </w:r>
    </w:p>
    <w:p w14:paraId="6F3A03C7" w14:textId="77777777" w:rsidR="0035384C" w:rsidRDefault="0035384C" w:rsidP="00466E82">
      <w:pPr>
        <w:pStyle w:val="Bodytext50"/>
        <w:framePr w:w="9646" w:h="4651" w:hRule="exact" w:wrap="none" w:vAnchor="page" w:hAnchor="page" w:x="1441" w:y="7486"/>
        <w:numPr>
          <w:ilvl w:val="0"/>
          <w:numId w:val="21"/>
        </w:numPr>
        <w:shd w:val="clear" w:color="auto" w:fill="auto"/>
        <w:tabs>
          <w:tab w:val="left" w:pos="1491"/>
        </w:tabs>
        <w:spacing w:after="120"/>
        <w:ind w:left="1559" w:hanging="567"/>
      </w:pPr>
      <w:r>
        <w:t>Laisser 3/16 po (0,48 cm) pour l'expansion et la contraction entre la moulure et les planches.</w:t>
      </w:r>
    </w:p>
    <w:p w14:paraId="1FAFE095" w14:textId="77777777" w:rsidR="0035384C" w:rsidRDefault="0035384C" w:rsidP="00466E82">
      <w:pPr>
        <w:pStyle w:val="Bodytext50"/>
        <w:framePr w:w="9646" w:h="4651" w:hRule="exact" w:wrap="none" w:vAnchor="page" w:hAnchor="page" w:x="1441" w:y="7486"/>
        <w:numPr>
          <w:ilvl w:val="0"/>
          <w:numId w:val="28"/>
        </w:numPr>
        <w:shd w:val="clear" w:color="auto" w:fill="auto"/>
        <w:tabs>
          <w:tab w:val="left" w:pos="902"/>
        </w:tabs>
        <w:spacing w:after="220"/>
        <w:ind w:left="920" w:hanging="580"/>
      </w:pPr>
      <w:r>
        <w:t>Lorsque le revêtement en aluminium entre en contact avec des métaux différents, le protéger contre l'action galvanique en peignant les surfaces en contact avec un apprêt, en appliquant un scellant ou du ruban adhésif ou en installant des entretoises non conductrices selon les recommandations du fabricant.</w:t>
      </w:r>
    </w:p>
    <w:p w14:paraId="39476E33" w14:textId="77777777" w:rsidR="0035384C" w:rsidRDefault="0035384C" w:rsidP="00466E82">
      <w:pPr>
        <w:pStyle w:val="Heading20"/>
        <w:framePr w:w="9646" w:h="4651" w:hRule="exact" w:wrap="none" w:vAnchor="page" w:hAnchor="page" w:x="1441" w:y="7486"/>
        <w:numPr>
          <w:ilvl w:val="0"/>
          <w:numId w:val="22"/>
        </w:numPr>
        <w:shd w:val="clear" w:color="auto" w:fill="auto"/>
        <w:tabs>
          <w:tab w:val="left" w:pos="902"/>
        </w:tabs>
      </w:pPr>
      <w:bookmarkStart w:id="26" w:name="bookmark26"/>
      <w:bookmarkStart w:id="27" w:name="bookmark27"/>
      <w:r>
        <w:t>RÉGLAGE ET NETTOYAGE</w:t>
      </w:r>
      <w:bookmarkEnd w:id="26"/>
      <w:bookmarkEnd w:id="27"/>
    </w:p>
    <w:p w14:paraId="045B6B9B" w14:textId="77777777" w:rsidR="0035384C" w:rsidRDefault="0035384C" w:rsidP="00466E82">
      <w:pPr>
        <w:pStyle w:val="Bodytext50"/>
        <w:framePr w:w="9646" w:h="4651" w:hRule="exact" w:wrap="none" w:vAnchor="page" w:hAnchor="page" w:x="1441" w:y="7486"/>
        <w:numPr>
          <w:ilvl w:val="0"/>
          <w:numId w:val="23"/>
        </w:numPr>
        <w:shd w:val="clear" w:color="auto" w:fill="auto"/>
        <w:tabs>
          <w:tab w:val="left" w:pos="902"/>
        </w:tabs>
        <w:spacing w:after="120"/>
        <w:ind w:left="918" w:hanging="578"/>
      </w:pPr>
      <w:r>
        <w:t>Enlever les matériaux endommagés, mal installés ou autrement défectueux et les remplacer par des matériaux neufs conformes aux exigences spécifiées.</w:t>
      </w:r>
    </w:p>
    <w:p w14:paraId="423BBAF4" w14:textId="77777777" w:rsidR="0035384C" w:rsidRDefault="0035384C" w:rsidP="00466E82">
      <w:pPr>
        <w:pStyle w:val="Bodytext50"/>
        <w:framePr w:w="9646" w:h="4651" w:hRule="exact" w:wrap="none" w:vAnchor="page" w:hAnchor="page" w:x="1441" w:y="7486"/>
        <w:numPr>
          <w:ilvl w:val="0"/>
          <w:numId w:val="23"/>
        </w:numPr>
        <w:shd w:val="clear" w:color="auto" w:fill="auto"/>
        <w:tabs>
          <w:tab w:val="left" w:pos="902"/>
        </w:tabs>
        <w:spacing w:after="120"/>
        <w:ind w:left="918" w:hanging="578"/>
      </w:pPr>
      <w:r>
        <w:t>Nettoyer les surfaces finies conformément aux instructions écrites du fabricant et les maintenir propres pendant la durée de la construction.</w:t>
      </w:r>
    </w:p>
    <w:p w14:paraId="087FEB7A" w14:textId="77777777" w:rsidR="0035384C" w:rsidRDefault="0035384C" w:rsidP="0035384C">
      <w:pPr>
        <w:pStyle w:val="Heading10"/>
        <w:framePr w:w="9646" w:h="4651" w:hRule="exact" w:wrap="none" w:vAnchor="page" w:hAnchor="page" w:x="1441" w:y="7486"/>
        <w:shd w:val="clear" w:color="auto" w:fill="auto"/>
        <w:spacing w:after="0"/>
      </w:pPr>
      <w:bookmarkStart w:id="28" w:name="bookmark28"/>
      <w:bookmarkStart w:id="29" w:name="bookmark29"/>
      <w:r>
        <w:rPr>
          <w:rFonts w:ascii="Arial" w:hAnsi="Arial"/>
          <w:b/>
          <w:bCs/>
        </w:rPr>
        <w:t>FIN DE SECTION</w:t>
      </w:r>
      <w:bookmarkEnd w:id="28"/>
      <w:bookmarkEnd w:id="29"/>
    </w:p>
    <w:p w14:paraId="6EA323F9" w14:textId="77777777" w:rsidR="0035384C" w:rsidRPr="0035384C" w:rsidRDefault="0035384C" w:rsidP="0035384C">
      <w:pPr>
        <w:pStyle w:val="Bodytext20"/>
        <w:framePr w:w="9614" w:h="2161" w:hRule="exact" w:wrap="none" w:vAnchor="page" w:hAnchor="page" w:x="1411" w:y="12106"/>
        <w:pBdr>
          <w:top w:val="single" w:sz="4" w:space="0" w:color="auto"/>
          <w:left w:val="single" w:sz="4" w:space="0" w:color="auto"/>
          <w:bottom w:val="single" w:sz="4" w:space="0" w:color="auto"/>
          <w:right w:val="single" w:sz="4" w:space="0" w:color="auto"/>
        </w:pBdr>
        <w:shd w:val="clear" w:color="auto" w:fill="auto"/>
        <w:spacing w:after="120" w:line="240" w:lineRule="auto"/>
        <w:jc w:val="left"/>
        <w:rPr>
          <w:rFonts w:ascii="Arial Narrow" w:hAnsi="Arial Narrow"/>
          <w:sz w:val="20"/>
          <w:szCs w:val="20"/>
        </w:rPr>
      </w:pPr>
      <w:r w:rsidRPr="0035384C">
        <w:rPr>
          <w:rFonts w:ascii="Arial Narrow" w:hAnsi="Arial Narrow"/>
          <w:b w:val="0"/>
          <w:bCs w:val="0"/>
          <w:color w:val="1F4E79"/>
          <w:sz w:val="20"/>
          <w:szCs w:val="20"/>
        </w:rPr>
        <w:t>AVIS DE NON-RESPONSABILITÉ :</w:t>
      </w:r>
    </w:p>
    <w:p w14:paraId="03A7F36F" w14:textId="77777777" w:rsidR="0035384C" w:rsidRPr="0035384C" w:rsidRDefault="0035384C" w:rsidP="0035384C">
      <w:pPr>
        <w:pStyle w:val="Bodytext20"/>
        <w:framePr w:w="9614" w:h="2161" w:hRule="exact" w:wrap="none" w:vAnchor="page" w:hAnchor="page" w:x="1411" w:y="12106"/>
        <w:pBdr>
          <w:top w:val="single" w:sz="4" w:space="0" w:color="auto"/>
          <w:left w:val="single" w:sz="4" w:space="0" w:color="auto"/>
          <w:bottom w:val="single" w:sz="4" w:space="0" w:color="auto"/>
          <w:right w:val="single" w:sz="4" w:space="0" w:color="auto"/>
        </w:pBdr>
        <w:shd w:val="clear" w:color="auto" w:fill="auto"/>
        <w:spacing w:line="300" w:lineRule="auto"/>
        <w:jc w:val="left"/>
        <w:rPr>
          <w:rFonts w:ascii="Arial Narrow" w:hAnsi="Arial Narrow"/>
          <w:sz w:val="20"/>
          <w:szCs w:val="20"/>
        </w:rPr>
      </w:pPr>
      <w:r w:rsidRPr="0035384C">
        <w:rPr>
          <w:rFonts w:ascii="Arial Narrow" w:hAnsi="Arial Narrow"/>
          <w:b w:val="0"/>
          <w:bCs w:val="0"/>
          <w:color w:val="1F4E79"/>
          <w:sz w:val="20"/>
          <w:szCs w:val="20"/>
        </w:rPr>
        <w:t>Cette spécification a été rédigée afin d'aider le rédacteur de devis et concepteur professionnel qualifié. L'utilisation de ce guide requiert le jugement professionnel et l'expertise du rédacteur de devis qualifié et du concepteur professionnel pour adapter les informations aux besoins spécifiques du propriétaire du bâtiment et du projet, pour assurer la coordination avec le processus d'élaboration du document de construction et pour respecter tous les codes de bâtiment, règlements et lois applicables. DIZAL INC. DÉCLINE EXPRESSÉMENT TOUTE GARANTIE, EXPLICITE OU IMPLICITE, INCLUANT LA GARANTIE DE QUALITÉ MARCHANDE OU D'ADÉQUATION À UN USAGE PARTICULIER DE CE PRODUIT POUR LE PROJET</w:t>
      </w:r>
      <w:r w:rsidRPr="0035384C">
        <w:rPr>
          <w:rFonts w:ascii="Arial Narrow" w:hAnsi="Arial Narrow"/>
          <w:b w:val="0"/>
          <w:bCs w:val="0"/>
          <w:sz w:val="20"/>
          <w:szCs w:val="20"/>
        </w:rPr>
        <w:t>.</w:t>
      </w:r>
    </w:p>
    <w:p w14:paraId="7B07E6C9" w14:textId="670524C4" w:rsidR="0035384C" w:rsidRPr="0035384C" w:rsidRDefault="0035384C" w:rsidP="0035384C">
      <w:pPr>
        <w:tabs>
          <w:tab w:val="left" w:pos="2685"/>
        </w:tabs>
      </w:pPr>
    </w:p>
    <w:sectPr w:rsidR="0035384C" w:rsidRPr="0035384C" w:rsidSect="00A76FFD">
      <w:pgSz w:w="12240" w:h="15840"/>
      <w:pgMar w:top="885"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45D0" w14:textId="77777777" w:rsidR="00466E82" w:rsidRDefault="00466E82">
      <w:r>
        <w:separator/>
      </w:r>
    </w:p>
  </w:endnote>
  <w:endnote w:type="continuationSeparator" w:id="0">
    <w:p w14:paraId="5AA5454C" w14:textId="77777777" w:rsidR="00466E82" w:rsidRDefault="0046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AF4B" w14:textId="401BFECB" w:rsidR="0006608D" w:rsidRPr="0006608D" w:rsidRDefault="0006608D" w:rsidP="0006608D">
    <w:pPr>
      <w:pStyle w:val="Headerorfooter0"/>
      <w:rPr>
        <w:rFonts w:ascii="Arial" w:hAnsi="Arial"/>
      </w:rPr>
    </w:pPr>
    <w:r>
      <w:rPr>
        <w:rFonts w:ascii="Arial" w:hAnsi="Arial"/>
      </w:rPr>
      <w:t>DIZAL, Inc.</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06608D">
      <w:rPr>
        <w:rFonts w:ascii="Arial" w:hAnsi="Arial"/>
      </w:rPr>
      <w:t>REVÊTEMENT EN ALUMINIUM</w:t>
    </w:r>
  </w:p>
  <w:p w14:paraId="35F237AF" w14:textId="29F8CE0F" w:rsidR="0006608D" w:rsidRDefault="0006608D" w:rsidP="0006608D">
    <w:pPr>
      <w:pStyle w:val="Headerorfooter0"/>
      <w:shd w:val="clear" w:color="auto" w:fill="auto"/>
      <w:rPr>
        <w:rFonts w:ascii="Arial" w:hAnsi="Arial"/>
      </w:rPr>
    </w:pPr>
    <w:r>
      <w:rPr>
        <w:rFonts w:ascii="Arial" w:hAnsi="Arial"/>
      </w:rPr>
      <w:t xml:space="preserve">Revêtement en aluminium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76FFD">
      <w:rPr>
        <w:rFonts w:ascii="Arial" w:hAnsi="Arial"/>
      </w:rPr>
      <w:t xml:space="preserve">      </w:t>
    </w:r>
    <w:r w:rsidRPr="0006608D">
      <w:rPr>
        <w:rFonts w:ascii="Arial" w:hAnsi="Arial"/>
      </w:rPr>
      <w:t>07 46 16 - 2</w:t>
    </w:r>
  </w:p>
  <w:p w14:paraId="4F4D0272" w14:textId="2374E79C" w:rsidR="0006608D" w:rsidRDefault="0006608D" w:rsidP="0006608D">
    <w:pPr>
      <w:pStyle w:val="Pieddepage"/>
      <w:tabs>
        <w:tab w:val="clear" w:pos="4320"/>
        <w:tab w:val="clear" w:pos="8640"/>
        <w:tab w:val="left" w:pos="26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DCC6" w14:textId="77777777" w:rsidR="00466E82" w:rsidRDefault="00466E82"/>
  </w:footnote>
  <w:footnote w:type="continuationSeparator" w:id="0">
    <w:p w14:paraId="0A53C9DC" w14:textId="77777777" w:rsidR="00466E82" w:rsidRDefault="00466E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C10"/>
    <w:multiLevelType w:val="multilevel"/>
    <w:tmpl w:val="7C9E3A94"/>
    <w:lvl w:ilvl="0">
      <w:start w:val="5"/>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A084F"/>
    <w:multiLevelType w:val="multilevel"/>
    <w:tmpl w:val="149A9CF0"/>
    <w:lvl w:ilvl="0">
      <w:start w:val="1"/>
      <w:numFmt w:val="upperLetter"/>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6AE6D2B"/>
    <w:multiLevelType w:val="multilevel"/>
    <w:tmpl w:val="AD86873C"/>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3054CA"/>
    <w:multiLevelType w:val="multilevel"/>
    <w:tmpl w:val="03DEDA02"/>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ED6CFD"/>
    <w:multiLevelType w:val="multilevel"/>
    <w:tmpl w:val="CC545BFE"/>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085702"/>
    <w:multiLevelType w:val="multilevel"/>
    <w:tmpl w:val="5BC28226"/>
    <w:lvl w:ilvl="0">
      <w:start w:val="2"/>
      <w:numFmt w:val="upperLetter"/>
      <w:lvlText w:val="%1."/>
      <w:lvlJc w:val="left"/>
      <w:pPr>
        <w:ind w:left="0" w:firstLine="0"/>
      </w:pPr>
      <w:rPr>
        <w:rFonts w:ascii="Arial" w:eastAsia="Arial" w:hAnsi="Arial" w:cs="Arial" w:hint="default"/>
        <w:b w:val="0"/>
        <w:bCs w:val="0"/>
        <w:i w:val="0"/>
        <w:iCs w:val="0"/>
        <w:smallCaps w:val="0"/>
        <w:strike w:val="0"/>
        <w:color w:val="auto"/>
        <w:spacing w:val="0"/>
        <w:w w:val="100"/>
        <w:position w:val="0"/>
        <w:sz w:val="20"/>
        <w:szCs w:val="20"/>
        <w:u w:val="none"/>
        <w:shd w:val="clear" w:color="auto" w:fill="auto"/>
        <w:lang w:val="fr-CA"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1C30E25"/>
    <w:multiLevelType w:val="multilevel"/>
    <w:tmpl w:val="991A20C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AA1971"/>
    <w:multiLevelType w:val="multilevel"/>
    <w:tmpl w:val="7E4239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1B0DC8"/>
    <w:multiLevelType w:val="multilevel"/>
    <w:tmpl w:val="CF70A7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EC66FB"/>
    <w:multiLevelType w:val="multilevel"/>
    <w:tmpl w:val="12A0F168"/>
    <w:lvl w:ilvl="0">
      <w:start w:val="1"/>
      <w:numFmt w:val="decimal"/>
      <w:lvlText w:val="%1."/>
      <w:lvlJc w:val="left"/>
      <w:rPr>
        <w:rFonts w:ascii="Arial" w:eastAsia="Arial" w:hAnsi="Arial" w:cs="Arial"/>
        <w:b w:val="0"/>
        <w:bCs w:val="0"/>
        <w:i w:val="0"/>
        <w:iCs w:val="0"/>
        <w:smallCaps w:val="0"/>
        <w:strike w:val="0"/>
        <w:color w:val="FF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697ADF"/>
    <w:multiLevelType w:val="multilevel"/>
    <w:tmpl w:val="D3F86AFE"/>
    <w:lvl w:ilvl="0">
      <w:start w:val="1"/>
      <w:numFmt w:val="upperLetter"/>
      <w:lvlText w:val="%1."/>
      <w:lvlJc w:val="left"/>
      <w:rPr>
        <w:rFonts w:hint="default"/>
        <w:b w:val="0"/>
        <w:bCs w:val="0"/>
        <w:i w:val="0"/>
        <w:iCs w:val="0"/>
        <w:smallCaps w:val="0"/>
        <w:strike w:val="0"/>
        <w:color w:val="FF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4C29F7"/>
    <w:multiLevelType w:val="multilevel"/>
    <w:tmpl w:val="FE28F1A6"/>
    <w:lvl w:ilvl="0">
      <w:start w:val="1"/>
      <w:numFmt w:val="decimal"/>
      <w:lvlText w:val="%1."/>
      <w:lvlJc w:val="left"/>
      <w:rPr>
        <w:rFonts w:ascii="Arial" w:eastAsia="Arial" w:hAnsi="Arial" w:cs="Arial"/>
        <w:b w:val="0"/>
        <w:bCs w:val="0"/>
        <w:i w:val="0"/>
        <w:iCs w:val="0"/>
        <w:smallCaps w:val="0"/>
        <w:strike w:val="0"/>
        <w:color w:val="auto"/>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5219EF"/>
    <w:multiLevelType w:val="multilevel"/>
    <w:tmpl w:val="586816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512351"/>
    <w:multiLevelType w:val="multilevel"/>
    <w:tmpl w:val="8F809B4E"/>
    <w:lvl w:ilvl="0">
      <w:start w:val="1"/>
      <w:numFmt w:val="decimal"/>
      <w:lvlText w:val="%1."/>
      <w:lvlJc w:val="left"/>
      <w:pPr>
        <w:ind w:left="0" w:firstLine="0"/>
      </w:pPr>
      <w:rPr>
        <w:rFonts w:ascii="Arial" w:eastAsia="Arial" w:hAnsi="Arial" w:cs="Arial" w:hint="default"/>
        <w:b w:val="0"/>
        <w:bCs w:val="0"/>
        <w:i w:val="0"/>
        <w:iCs w:val="0"/>
        <w:smallCaps w:val="0"/>
        <w:strike w:val="0"/>
        <w:color w:val="FF0000"/>
        <w:spacing w:val="0"/>
        <w:w w:val="100"/>
        <w:position w:val="0"/>
        <w:sz w:val="20"/>
        <w:szCs w:val="20"/>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44694500"/>
    <w:multiLevelType w:val="multilevel"/>
    <w:tmpl w:val="45FAE19C"/>
    <w:lvl w:ilvl="0">
      <w:start w:val="1"/>
      <w:numFmt w:val="decimal"/>
      <w:lvlText w:val="%1."/>
      <w:lvlJc w:val="left"/>
      <w:rPr>
        <w:rFonts w:ascii="Arial" w:eastAsia="Arial" w:hAnsi="Arial" w:cs="Arial"/>
        <w:b w:val="0"/>
        <w:bCs w:val="0"/>
        <w:i w:val="0"/>
        <w:iCs w:val="0"/>
        <w:smallCaps w:val="0"/>
        <w:strike w:val="0"/>
        <w:color w:val="FF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A85200"/>
    <w:multiLevelType w:val="multilevel"/>
    <w:tmpl w:val="07EC3E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163E89"/>
    <w:multiLevelType w:val="multilevel"/>
    <w:tmpl w:val="8BF247A8"/>
    <w:lvl w:ilvl="0">
      <w:start w:val="2"/>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0466EC"/>
    <w:multiLevelType w:val="multilevel"/>
    <w:tmpl w:val="964082FC"/>
    <w:lvl w:ilvl="0">
      <w:start w:val="1"/>
      <w:numFmt w:val="upperLetter"/>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F55448E"/>
    <w:multiLevelType w:val="multilevel"/>
    <w:tmpl w:val="92F65296"/>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68155C"/>
    <w:multiLevelType w:val="multilevel"/>
    <w:tmpl w:val="56462C4C"/>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D750BF"/>
    <w:multiLevelType w:val="multilevel"/>
    <w:tmpl w:val="CA048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DD472F"/>
    <w:multiLevelType w:val="multilevel"/>
    <w:tmpl w:val="4CF6ED9C"/>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990F66"/>
    <w:multiLevelType w:val="multilevel"/>
    <w:tmpl w:val="BAB2B9EE"/>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B37B5E"/>
    <w:multiLevelType w:val="multilevel"/>
    <w:tmpl w:val="397E0316"/>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CF3D1B"/>
    <w:multiLevelType w:val="multilevel"/>
    <w:tmpl w:val="94C49FD0"/>
    <w:lvl w:ilvl="0">
      <w:start w:val="2"/>
      <w:numFmt w:val="upperLetter"/>
      <w:lvlText w:val="%1."/>
      <w:lvlJc w:val="left"/>
      <w:pPr>
        <w:ind w:left="-680" w:firstLine="0"/>
      </w:pPr>
      <w:rPr>
        <w:rFonts w:ascii="Arial" w:eastAsia="Arial" w:hAnsi="Arial" w:cs="Arial"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pPr>
        <w:ind w:left="-680" w:firstLine="0"/>
      </w:pPr>
      <w:rPr>
        <w:rFonts w:hint="default"/>
      </w:rPr>
    </w:lvl>
    <w:lvl w:ilvl="2">
      <w:numFmt w:val="decimal"/>
      <w:lvlText w:val=""/>
      <w:lvlJc w:val="left"/>
      <w:pPr>
        <w:ind w:left="-680" w:firstLine="0"/>
      </w:pPr>
      <w:rPr>
        <w:rFonts w:hint="default"/>
      </w:rPr>
    </w:lvl>
    <w:lvl w:ilvl="3">
      <w:numFmt w:val="decimal"/>
      <w:lvlText w:val=""/>
      <w:lvlJc w:val="left"/>
      <w:pPr>
        <w:ind w:left="-680" w:firstLine="0"/>
      </w:pPr>
      <w:rPr>
        <w:rFonts w:hint="default"/>
      </w:rPr>
    </w:lvl>
    <w:lvl w:ilvl="4">
      <w:numFmt w:val="decimal"/>
      <w:lvlText w:val=""/>
      <w:lvlJc w:val="left"/>
      <w:pPr>
        <w:ind w:left="-680" w:firstLine="0"/>
      </w:pPr>
      <w:rPr>
        <w:rFonts w:hint="default"/>
      </w:rPr>
    </w:lvl>
    <w:lvl w:ilvl="5">
      <w:numFmt w:val="decimal"/>
      <w:lvlText w:val=""/>
      <w:lvlJc w:val="left"/>
      <w:pPr>
        <w:ind w:left="-680" w:firstLine="0"/>
      </w:pPr>
      <w:rPr>
        <w:rFonts w:hint="default"/>
      </w:rPr>
    </w:lvl>
    <w:lvl w:ilvl="6">
      <w:numFmt w:val="decimal"/>
      <w:lvlText w:val=""/>
      <w:lvlJc w:val="left"/>
      <w:pPr>
        <w:ind w:left="-680" w:firstLine="0"/>
      </w:pPr>
      <w:rPr>
        <w:rFonts w:hint="default"/>
      </w:rPr>
    </w:lvl>
    <w:lvl w:ilvl="7">
      <w:numFmt w:val="decimal"/>
      <w:lvlText w:val=""/>
      <w:lvlJc w:val="left"/>
      <w:pPr>
        <w:ind w:left="-680" w:firstLine="0"/>
      </w:pPr>
      <w:rPr>
        <w:rFonts w:hint="default"/>
      </w:rPr>
    </w:lvl>
    <w:lvl w:ilvl="8">
      <w:numFmt w:val="decimal"/>
      <w:lvlText w:val=""/>
      <w:lvlJc w:val="left"/>
      <w:pPr>
        <w:ind w:left="-680" w:firstLine="0"/>
      </w:pPr>
      <w:rPr>
        <w:rFonts w:hint="default"/>
      </w:rPr>
    </w:lvl>
  </w:abstractNum>
  <w:abstractNum w:abstractNumId="25" w15:restartNumberingAfterBreak="0">
    <w:nsid w:val="6C302C06"/>
    <w:multiLevelType w:val="multilevel"/>
    <w:tmpl w:val="1E9829F8"/>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CD351F"/>
    <w:multiLevelType w:val="multilevel"/>
    <w:tmpl w:val="29364C70"/>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BE5F29"/>
    <w:multiLevelType w:val="multilevel"/>
    <w:tmpl w:val="03DEDA02"/>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770D96"/>
    <w:multiLevelType w:val="multilevel"/>
    <w:tmpl w:val="C596B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617636"/>
    <w:multiLevelType w:val="hybridMultilevel"/>
    <w:tmpl w:val="D78CA436"/>
    <w:lvl w:ilvl="0" w:tplc="2CC28354">
      <w:start w:val="1"/>
      <w:numFmt w:val="decimal"/>
      <w:lvlText w:val="%1."/>
      <w:lvlJc w:val="left"/>
      <w:pPr>
        <w:ind w:left="980" w:hanging="360"/>
      </w:pPr>
      <w:rPr>
        <w:rFonts w:hint="default"/>
        <w:color w:val="FF000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0" w15:restartNumberingAfterBreak="0">
    <w:nsid w:val="77886968"/>
    <w:multiLevelType w:val="multilevel"/>
    <w:tmpl w:val="BE44A60E"/>
    <w:lvl w:ilvl="0">
      <w:start w:val="1"/>
      <w:numFmt w:val="upperLetter"/>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7ADB7D50"/>
    <w:multiLevelType w:val="multilevel"/>
    <w:tmpl w:val="5A7E2F8E"/>
    <w:lvl w:ilvl="0">
      <w:start w:val="4"/>
      <w:numFmt w:val="decimal"/>
      <w:lvlText w:val="3.%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6B5612"/>
    <w:multiLevelType w:val="multilevel"/>
    <w:tmpl w:val="56E61716"/>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AB2D9B"/>
    <w:multiLevelType w:val="multilevel"/>
    <w:tmpl w:val="B72E09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5"/>
  </w:num>
  <w:num w:numId="3">
    <w:abstractNumId w:val="9"/>
  </w:num>
  <w:num w:numId="4">
    <w:abstractNumId w:val="21"/>
  </w:num>
  <w:num w:numId="5">
    <w:abstractNumId w:val="2"/>
  </w:num>
  <w:num w:numId="6">
    <w:abstractNumId w:val="20"/>
  </w:num>
  <w:num w:numId="7">
    <w:abstractNumId w:val="10"/>
  </w:num>
  <w:num w:numId="8">
    <w:abstractNumId w:val="0"/>
  </w:num>
  <w:num w:numId="9">
    <w:abstractNumId w:val="24"/>
  </w:num>
  <w:num w:numId="10">
    <w:abstractNumId w:val="11"/>
  </w:num>
  <w:num w:numId="11">
    <w:abstractNumId w:val="8"/>
  </w:num>
  <w:num w:numId="12">
    <w:abstractNumId w:val="7"/>
  </w:num>
  <w:num w:numId="13">
    <w:abstractNumId w:val="4"/>
  </w:num>
  <w:num w:numId="14">
    <w:abstractNumId w:val="12"/>
  </w:num>
  <w:num w:numId="15">
    <w:abstractNumId w:val="18"/>
  </w:num>
  <w:num w:numId="16">
    <w:abstractNumId w:val="22"/>
  </w:num>
  <w:num w:numId="17">
    <w:abstractNumId w:val="13"/>
  </w:num>
  <w:num w:numId="18">
    <w:abstractNumId w:val="14"/>
  </w:num>
  <w:num w:numId="19">
    <w:abstractNumId w:val="33"/>
  </w:num>
  <w:num w:numId="20">
    <w:abstractNumId w:val="32"/>
  </w:num>
  <w:num w:numId="21">
    <w:abstractNumId w:val="15"/>
  </w:num>
  <w:num w:numId="22">
    <w:abstractNumId w:val="31"/>
  </w:num>
  <w:num w:numId="23">
    <w:abstractNumId w:val="23"/>
  </w:num>
  <w:num w:numId="24">
    <w:abstractNumId w:val="26"/>
  </w:num>
  <w:num w:numId="25">
    <w:abstractNumId w:val="27"/>
  </w:num>
  <w:num w:numId="26">
    <w:abstractNumId w:val="29"/>
  </w:num>
  <w:num w:numId="27">
    <w:abstractNumId w:val="17"/>
  </w:num>
  <w:num w:numId="28">
    <w:abstractNumId w:val="1"/>
  </w:num>
  <w:num w:numId="29">
    <w:abstractNumId w:val="30"/>
  </w:num>
  <w:num w:numId="30">
    <w:abstractNumId w:val="5"/>
    <w:lvlOverride w:ilvl="0">
      <w:lvl w:ilvl="0">
        <w:start w:val="2"/>
        <w:numFmt w:val="upperLetter"/>
        <w:lvlText w:val="%1."/>
        <w:lvlJc w:val="left"/>
        <w:pPr>
          <w:ind w:left="0" w:firstLine="0"/>
        </w:pPr>
        <w:rPr>
          <w:rFonts w:ascii="Arial" w:hAnsi="Arial" w:cs="Arial" w:hint="default"/>
          <w:b w:val="0"/>
          <w:bCs w:val="0"/>
          <w:i w:val="0"/>
          <w:iCs w:val="0"/>
          <w:strike w:val="0"/>
          <w:color w:val="FF0000"/>
          <w:spacing w:val="0"/>
          <w:w w:val="100"/>
          <w:position w:val="0"/>
          <w:sz w:val="20"/>
          <w:szCs w:val="20"/>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1">
    <w:abstractNumId w:val="5"/>
    <w:lvlOverride w:ilvl="0">
      <w:lvl w:ilvl="0">
        <w:start w:val="2"/>
        <w:numFmt w:val="upperLetter"/>
        <w:lvlText w:val="%1."/>
        <w:lvlJc w:val="left"/>
        <w:pPr>
          <w:ind w:left="0" w:firstLine="0"/>
        </w:pPr>
        <w:rPr>
          <w:rFonts w:ascii="Arial" w:hAnsi="Arial" w:cs="Arial" w:hint="default"/>
          <w:b w:val="0"/>
          <w:bCs w:val="0"/>
          <w:i w:val="0"/>
          <w:iCs w:val="0"/>
          <w:strike w:val="0"/>
          <w:color w:val="auto"/>
          <w:spacing w:val="0"/>
          <w:w w:val="100"/>
          <w:position w:val="0"/>
          <w:sz w:val="20"/>
          <w:szCs w:val="20"/>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13"/>
    <w:lvlOverride w:ilvl="0">
      <w:lvl w:ilvl="0">
        <w:start w:val="1"/>
        <w:numFmt w:val="decimal"/>
        <w:suff w:val="nothing"/>
        <w:lvlText w:val="%1."/>
        <w:lvlJc w:val="left"/>
        <w:pPr>
          <w:ind w:left="0" w:firstLine="0"/>
        </w:pPr>
        <w:rPr>
          <w:rFonts w:ascii="Arial" w:hAnsi="Arial" w:cs="Arial" w:hint="default"/>
          <w:b w:val="0"/>
          <w:bCs w:val="0"/>
          <w:i w:val="0"/>
          <w:iCs w:val="0"/>
          <w:strike w:val="0"/>
          <w:color w:val="auto"/>
          <w:spacing w:val="0"/>
          <w:w w:val="100"/>
          <w:position w:val="0"/>
          <w:sz w:val="20"/>
          <w:szCs w:val="20"/>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3">
    <w:abstractNumId w:val="14"/>
    <w:lvlOverride w:ilvl="0">
      <w:lvl w:ilvl="0">
        <w:start w:val="1"/>
        <w:numFmt w:val="decimal"/>
        <w:lvlText w:val="%1."/>
        <w:lvlJc w:val="left"/>
        <w:pPr>
          <w:ind w:left="0" w:firstLine="0"/>
        </w:pPr>
        <w:rPr>
          <w:rFonts w:ascii="Arial" w:hAnsi="Arial" w:cs="Arial" w:hint="default"/>
          <w:b w:val="0"/>
          <w:bCs w:val="0"/>
          <w:i w:val="0"/>
          <w:iCs w:val="0"/>
          <w:strike w:val="0"/>
          <w:color w:val="auto"/>
          <w:spacing w:val="0"/>
          <w:w w:val="100"/>
          <w:position w:val="0"/>
          <w:sz w:val="20"/>
          <w:szCs w:val="20"/>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4">
    <w:abstractNumId w:val="28"/>
    <w:lvlOverride w:ilvl="0">
      <w:lvl w:ilvl="0">
        <w:start w:val="1"/>
        <w:numFmt w:val="decimal"/>
        <w:lvlText w:val="%1."/>
        <w:lvlJc w:val="left"/>
        <w:pPr>
          <w:ind w:left="0" w:firstLine="0"/>
        </w:pPr>
        <w:rPr>
          <w:rFonts w:ascii="Arial" w:hAnsi="Arial" w:cs="Arial" w:hint="default"/>
          <w:b w:val="0"/>
          <w:bCs w:val="0"/>
          <w:i w:val="0"/>
          <w:iCs w:val="0"/>
          <w:strike w:val="0"/>
          <w:color w:val="000000"/>
          <w:spacing w:val="0"/>
          <w:w w:val="100"/>
          <w:position w:val="0"/>
          <w:sz w:val="20"/>
          <w:szCs w:val="20"/>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5">
    <w:abstractNumId w:val="28"/>
    <w:lvlOverride w:ilvl="0">
      <w:lvl w:ilvl="0">
        <w:start w:val="1"/>
        <w:numFmt w:val="decimal"/>
        <w:lvlText w:val="%1."/>
        <w:lvlJc w:val="left"/>
        <w:pPr>
          <w:ind w:left="0" w:firstLine="0"/>
        </w:pPr>
        <w:rPr>
          <w:rFonts w:ascii="Arial" w:hAnsi="Arial" w:cs="Arial" w:hint="default"/>
          <w:b w:val="0"/>
          <w:bCs w:val="0"/>
          <w:i w:val="0"/>
          <w:iCs w:val="0"/>
          <w:strike w:val="0"/>
          <w:color w:val="FF0000"/>
          <w:spacing w:val="0"/>
          <w:w w:val="100"/>
          <w:position w:val="0"/>
          <w:sz w:val="20"/>
          <w:szCs w:val="20"/>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6">
    <w:abstractNumId w:val="6"/>
    <w:lvlOverride w:ilvl="0">
      <w:lvl w:ilvl="0">
        <w:start w:val="2"/>
        <w:numFmt w:val="decimal"/>
        <w:lvlText w:val="%1."/>
        <w:lvlJc w:val="left"/>
        <w:pPr>
          <w:ind w:left="0" w:firstLine="0"/>
        </w:pPr>
        <w:rPr>
          <w:rFonts w:ascii="Arial" w:hAnsi="Arial" w:cs="Arial" w:hint="default"/>
          <w:b w:val="0"/>
          <w:bCs w:val="0"/>
          <w:i w:val="0"/>
          <w:iCs w:val="0"/>
          <w:strike w:val="0"/>
          <w:color w:val="FF0000"/>
          <w:spacing w:val="0"/>
          <w:w w:val="100"/>
          <w:position w:val="0"/>
          <w:sz w:val="20"/>
          <w:szCs w:val="20"/>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7">
    <w:abstractNumId w:val="6"/>
    <w:lvlOverride w:ilvl="0">
      <w:lvl w:ilvl="0">
        <w:start w:val="2"/>
        <w:numFmt w:val="decimal"/>
        <w:lvlText w:val="%1."/>
        <w:lvlJc w:val="left"/>
        <w:pPr>
          <w:ind w:left="0" w:firstLine="0"/>
        </w:pPr>
        <w:rPr>
          <w:rFonts w:ascii="Arial" w:hAnsi="Arial" w:cs="Arial" w:hint="default"/>
          <w:b w:val="0"/>
          <w:bCs w:val="0"/>
          <w:i w:val="0"/>
          <w:iCs w:val="0"/>
          <w:strike w:val="0"/>
          <w:color w:val="auto"/>
          <w:spacing w:val="0"/>
          <w:w w:val="100"/>
          <w:position w:val="0"/>
          <w:sz w:val="20"/>
          <w:szCs w:val="20"/>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8">
    <w:abstractNumId w:val="16"/>
    <w:lvlOverride w:ilvl="0">
      <w:lvl w:ilvl="0">
        <w:start w:val="2"/>
        <w:numFmt w:val="upperLetter"/>
        <w:lvlText w:val="%1."/>
        <w:lvlJc w:val="left"/>
        <w:pPr>
          <w:ind w:left="0" w:firstLine="0"/>
        </w:pPr>
        <w:rPr>
          <w:rFonts w:ascii="Arial" w:hAnsi="Arial" w:cs="Arial" w:hint="default"/>
          <w:b w:val="0"/>
          <w:bCs w:val="0"/>
          <w:i w:val="0"/>
          <w:iCs w:val="0"/>
          <w:strike w:val="0"/>
          <w:color w:val="FF0000"/>
          <w:spacing w:val="0"/>
          <w:w w:val="100"/>
          <w:position w:val="0"/>
          <w:sz w:val="20"/>
          <w:szCs w:val="20"/>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9">
    <w:abstractNumId w:val="16"/>
    <w:lvlOverride w:ilvl="0">
      <w:lvl w:ilvl="0">
        <w:start w:val="2"/>
        <w:numFmt w:val="upperLetter"/>
        <w:lvlText w:val="%1."/>
        <w:lvlJc w:val="left"/>
        <w:pPr>
          <w:ind w:left="0" w:firstLine="0"/>
        </w:pPr>
        <w:rPr>
          <w:rFonts w:ascii="Arial" w:hAnsi="Arial" w:cs="Arial" w:hint="default"/>
          <w:b w:val="0"/>
          <w:bCs w:val="0"/>
          <w:i w:val="0"/>
          <w:iCs w:val="0"/>
          <w:strike w:val="0"/>
          <w:color w:val="auto"/>
          <w:spacing w:val="0"/>
          <w:w w:val="100"/>
          <w:position w:val="0"/>
          <w:sz w:val="20"/>
          <w:szCs w:val="20"/>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C7"/>
    <w:rsid w:val="00004E12"/>
    <w:rsid w:val="0002476A"/>
    <w:rsid w:val="0003648F"/>
    <w:rsid w:val="000406D5"/>
    <w:rsid w:val="000435EE"/>
    <w:rsid w:val="0006608D"/>
    <w:rsid w:val="00072EBC"/>
    <w:rsid w:val="00085A06"/>
    <w:rsid w:val="000C17BA"/>
    <w:rsid w:val="000D10F2"/>
    <w:rsid w:val="000D5E6E"/>
    <w:rsid w:val="000D6AD9"/>
    <w:rsid w:val="000F7F08"/>
    <w:rsid w:val="001B37AA"/>
    <w:rsid w:val="001C035B"/>
    <w:rsid w:val="00201E1B"/>
    <w:rsid w:val="00237E6B"/>
    <w:rsid w:val="002879A2"/>
    <w:rsid w:val="002E5872"/>
    <w:rsid w:val="002F3176"/>
    <w:rsid w:val="0032795B"/>
    <w:rsid w:val="0035384C"/>
    <w:rsid w:val="00363DE3"/>
    <w:rsid w:val="00372721"/>
    <w:rsid w:val="00375F0F"/>
    <w:rsid w:val="003F2FFC"/>
    <w:rsid w:val="00402527"/>
    <w:rsid w:val="004619AF"/>
    <w:rsid w:val="00464772"/>
    <w:rsid w:val="00466E82"/>
    <w:rsid w:val="004D43AE"/>
    <w:rsid w:val="00525CBD"/>
    <w:rsid w:val="00572127"/>
    <w:rsid w:val="005A57D6"/>
    <w:rsid w:val="005A6093"/>
    <w:rsid w:val="005C090B"/>
    <w:rsid w:val="00664BFB"/>
    <w:rsid w:val="00695EDD"/>
    <w:rsid w:val="006A5563"/>
    <w:rsid w:val="006C48F9"/>
    <w:rsid w:val="006E28F0"/>
    <w:rsid w:val="006E5F6C"/>
    <w:rsid w:val="006F1E16"/>
    <w:rsid w:val="007134AC"/>
    <w:rsid w:val="00780012"/>
    <w:rsid w:val="00795EA4"/>
    <w:rsid w:val="007A3F8D"/>
    <w:rsid w:val="0081209A"/>
    <w:rsid w:val="00833398"/>
    <w:rsid w:val="00855451"/>
    <w:rsid w:val="008755C2"/>
    <w:rsid w:val="009141C1"/>
    <w:rsid w:val="00914528"/>
    <w:rsid w:val="00957FD2"/>
    <w:rsid w:val="00967939"/>
    <w:rsid w:val="00977634"/>
    <w:rsid w:val="00991959"/>
    <w:rsid w:val="009A7D5A"/>
    <w:rsid w:val="009B7436"/>
    <w:rsid w:val="00A301C7"/>
    <w:rsid w:val="00A30D27"/>
    <w:rsid w:val="00A76FFD"/>
    <w:rsid w:val="00AF3107"/>
    <w:rsid w:val="00B05E9F"/>
    <w:rsid w:val="00B07BF5"/>
    <w:rsid w:val="00B240DF"/>
    <w:rsid w:val="00B30AC6"/>
    <w:rsid w:val="00B6362E"/>
    <w:rsid w:val="00BE69F2"/>
    <w:rsid w:val="00C229C2"/>
    <w:rsid w:val="00C62D74"/>
    <w:rsid w:val="00CE4D3E"/>
    <w:rsid w:val="00D27400"/>
    <w:rsid w:val="00D34BE8"/>
    <w:rsid w:val="00D55B2B"/>
    <w:rsid w:val="00DB6048"/>
    <w:rsid w:val="00E17DDB"/>
    <w:rsid w:val="00E709CE"/>
    <w:rsid w:val="00EB7F87"/>
    <w:rsid w:val="00ED1102"/>
    <w:rsid w:val="00EF0315"/>
    <w:rsid w:val="00F070D0"/>
    <w:rsid w:val="00F20C29"/>
    <w:rsid w:val="00F55910"/>
    <w:rsid w:val="00F655D0"/>
    <w:rsid w:val="00F7610D"/>
    <w:rsid w:val="00F77B9E"/>
    <w:rsid w:val="00F77C26"/>
    <w:rsid w:val="00FC22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29180"/>
  <w15:docId w15:val="{BF1B282B-5AA1-473C-89DD-1DDA27E1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fr-CA"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AD9"/>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
    <w:name w:val="Heading #1_"/>
    <w:basedOn w:val="Policepardfaut"/>
    <w:link w:val="Heading10"/>
    <w:rsid w:val="000D6AD9"/>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Policepardfaut"/>
    <w:link w:val="Bodytext50"/>
    <w:rsid w:val="000D6AD9"/>
    <w:rPr>
      <w:rFonts w:ascii="Arial" w:eastAsia="Arial" w:hAnsi="Arial" w:cs="Arial"/>
      <w:b w:val="0"/>
      <w:bCs w:val="0"/>
      <w:i w:val="0"/>
      <w:iCs w:val="0"/>
      <w:smallCaps w:val="0"/>
      <w:strike w:val="0"/>
      <w:sz w:val="20"/>
      <w:szCs w:val="20"/>
      <w:u w:val="none"/>
    </w:rPr>
  </w:style>
  <w:style w:type="character" w:customStyle="1" w:styleId="Heading2">
    <w:name w:val="Heading #2_"/>
    <w:basedOn w:val="Policepardfaut"/>
    <w:link w:val="Heading20"/>
    <w:rsid w:val="000D6AD9"/>
    <w:rPr>
      <w:rFonts w:ascii="Arial" w:eastAsia="Arial" w:hAnsi="Arial" w:cs="Arial"/>
      <w:b/>
      <w:bCs/>
      <w:i w:val="0"/>
      <w:iCs w:val="0"/>
      <w:smallCaps w:val="0"/>
      <w:strike w:val="0"/>
      <w:sz w:val="20"/>
      <w:szCs w:val="20"/>
      <w:u w:val="none"/>
    </w:rPr>
  </w:style>
  <w:style w:type="character" w:customStyle="1" w:styleId="Bodytext2">
    <w:name w:val="Body text (2)_"/>
    <w:basedOn w:val="Policepardfaut"/>
    <w:link w:val="Bodytext20"/>
    <w:rsid w:val="000D6AD9"/>
    <w:rPr>
      <w:rFonts w:ascii="Arial" w:eastAsia="Arial" w:hAnsi="Arial" w:cs="Arial"/>
      <w:b/>
      <w:bCs/>
      <w:i w:val="0"/>
      <w:iCs w:val="0"/>
      <w:smallCaps w:val="0"/>
      <w:strike w:val="0"/>
      <w:sz w:val="16"/>
      <w:szCs w:val="16"/>
      <w:u w:val="none"/>
    </w:rPr>
  </w:style>
  <w:style w:type="character" w:customStyle="1" w:styleId="Headerorfooter">
    <w:name w:val="Header or footer_"/>
    <w:basedOn w:val="Policepardfaut"/>
    <w:link w:val="Headerorfooter0"/>
    <w:rsid w:val="000D6AD9"/>
    <w:rPr>
      <w:rFonts w:ascii="Times New Roman" w:eastAsia="Times New Roman" w:hAnsi="Times New Roman" w:cs="Times New Roman"/>
      <w:b w:val="0"/>
      <w:bCs w:val="0"/>
      <w:i w:val="0"/>
      <w:iCs w:val="0"/>
      <w:smallCaps w:val="0"/>
      <w:strike w:val="0"/>
      <w:sz w:val="20"/>
      <w:szCs w:val="20"/>
      <w:u w:val="none"/>
    </w:rPr>
  </w:style>
  <w:style w:type="paragraph" w:customStyle="1" w:styleId="Heading10">
    <w:name w:val="Heading #1"/>
    <w:basedOn w:val="Normal"/>
    <w:link w:val="Heading1"/>
    <w:rsid w:val="000D6AD9"/>
    <w:pPr>
      <w:shd w:val="clear" w:color="auto" w:fill="FFFFFF"/>
      <w:spacing w:after="410"/>
      <w:jc w:val="center"/>
      <w:outlineLvl w:val="0"/>
    </w:pPr>
    <w:rPr>
      <w:rFonts w:ascii="Times New Roman" w:eastAsia="Times New Roman" w:hAnsi="Times New Roman" w:cs="Times New Roman"/>
      <w:sz w:val="28"/>
      <w:szCs w:val="28"/>
    </w:rPr>
  </w:style>
  <w:style w:type="paragraph" w:customStyle="1" w:styleId="Bodytext50">
    <w:name w:val="Body text (5)"/>
    <w:basedOn w:val="Normal"/>
    <w:link w:val="Bodytext5"/>
    <w:rsid w:val="000D6AD9"/>
    <w:pPr>
      <w:shd w:val="clear" w:color="auto" w:fill="FFFFFF"/>
      <w:spacing w:after="160"/>
      <w:ind w:firstLine="10"/>
    </w:pPr>
    <w:rPr>
      <w:rFonts w:ascii="Arial" w:eastAsia="Arial" w:hAnsi="Arial" w:cs="Arial"/>
      <w:sz w:val="20"/>
      <w:szCs w:val="20"/>
    </w:rPr>
  </w:style>
  <w:style w:type="paragraph" w:customStyle="1" w:styleId="Heading20">
    <w:name w:val="Heading #2"/>
    <w:basedOn w:val="Normal"/>
    <w:link w:val="Heading2"/>
    <w:rsid w:val="000D6AD9"/>
    <w:pPr>
      <w:shd w:val="clear" w:color="auto" w:fill="FFFFFF"/>
      <w:spacing w:after="220"/>
      <w:outlineLvl w:val="1"/>
    </w:pPr>
    <w:rPr>
      <w:rFonts w:ascii="Arial" w:eastAsia="Arial" w:hAnsi="Arial" w:cs="Arial"/>
      <w:b/>
      <w:bCs/>
      <w:sz w:val="20"/>
      <w:szCs w:val="20"/>
    </w:rPr>
  </w:style>
  <w:style w:type="paragraph" w:customStyle="1" w:styleId="Bodytext20">
    <w:name w:val="Body text (2)"/>
    <w:basedOn w:val="Normal"/>
    <w:link w:val="Bodytext2"/>
    <w:rsid w:val="000D6AD9"/>
    <w:pPr>
      <w:shd w:val="clear" w:color="auto" w:fill="FFFFFF"/>
      <w:spacing w:line="259" w:lineRule="auto"/>
      <w:jc w:val="center"/>
    </w:pPr>
    <w:rPr>
      <w:rFonts w:ascii="Arial" w:eastAsia="Arial" w:hAnsi="Arial" w:cs="Arial"/>
      <w:b/>
      <w:bCs/>
      <w:sz w:val="16"/>
      <w:szCs w:val="16"/>
    </w:rPr>
  </w:style>
  <w:style w:type="paragraph" w:customStyle="1" w:styleId="Headerorfooter0">
    <w:name w:val="Header or footer"/>
    <w:basedOn w:val="Normal"/>
    <w:link w:val="Headerorfooter"/>
    <w:rsid w:val="000D6AD9"/>
    <w:pPr>
      <w:shd w:val="clear" w:color="auto" w:fill="FFFFFF"/>
    </w:pPr>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402527"/>
    <w:rPr>
      <w:rFonts w:ascii="Tahoma" w:hAnsi="Tahoma" w:cs="Tahoma"/>
      <w:sz w:val="16"/>
      <w:szCs w:val="16"/>
    </w:rPr>
  </w:style>
  <w:style w:type="character" w:customStyle="1" w:styleId="TextedebullesCar">
    <w:name w:val="Texte de bulles Car"/>
    <w:basedOn w:val="Policepardfaut"/>
    <w:link w:val="Textedebulles"/>
    <w:uiPriority w:val="99"/>
    <w:semiHidden/>
    <w:rsid w:val="00402527"/>
    <w:rPr>
      <w:rFonts w:ascii="Tahoma" w:hAnsi="Tahoma" w:cs="Tahoma"/>
      <w:color w:val="000000"/>
      <w:sz w:val="16"/>
      <w:szCs w:val="16"/>
    </w:rPr>
  </w:style>
  <w:style w:type="character" w:customStyle="1" w:styleId="tlid-translation">
    <w:name w:val="tlid-translation"/>
    <w:basedOn w:val="Policepardfaut"/>
    <w:rsid w:val="00ED1102"/>
  </w:style>
  <w:style w:type="character" w:styleId="Marquedecommentaire">
    <w:name w:val="annotation reference"/>
    <w:basedOn w:val="Policepardfaut"/>
    <w:uiPriority w:val="99"/>
    <w:semiHidden/>
    <w:unhideWhenUsed/>
    <w:rsid w:val="00F55910"/>
    <w:rPr>
      <w:sz w:val="16"/>
      <w:szCs w:val="16"/>
    </w:rPr>
  </w:style>
  <w:style w:type="paragraph" w:styleId="Commentaire">
    <w:name w:val="annotation text"/>
    <w:basedOn w:val="Normal"/>
    <w:link w:val="CommentaireCar"/>
    <w:uiPriority w:val="99"/>
    <w:semiHidden/>
    <w:unhideWhenUsed/>
    <w:rsid w:val="00F55910"/>
    <w:rPr>
      <w:sz w:val="20"/>
      <w:szCs w:val="20"/>
    </w:rPr>
  </w:style>
  <w:style w:type="character" w:customStyle="1" w:styleId="CommentaireCar">
    <w:name w:val="Commentaire Car"/>
    <w:basedOn w:val="Policepardfaut"/>
    <w:link w:val="Commentaire"/>
    <w:uiPriority w:val="99"/>
    <w:semiHidden/>
    <w:rsid w:val="00F55910"/>
    <w:rPr>
      <w:color w:val="000000"/>
      <w:sz w:val="20"/>
      <w:szCs w:val="20"/>
    </w:rPr>
  </w:style>
  <w:style w:type="paragraph" w:styleId="Objetducommentaire">
    <w:name w:val="annotation subject"/>
    <w:basedOn w:val="Commentaire"/>
    <w:next w:val="Commentaire"/>
    <w:link w:val="ObjetducommentaireCar"/>
    <w:uiPriority w:val="99"/>
    <w:semiHidden/>
    <w:unhideWhenUsed/>
    <w:rsid w:val="00F55910"/>
    <w:rPr>
      <w:b/>
      <w:bCs/>
    </w:rPr>
  </w:style>
  <w:style w:type="character" w:customStyle="1" w:styleId="ObjetducommentaireCar">
    <w:name w:val="Objet du commentaire Car"/>
    <w:basedOn w:val="CommentaireCar"/>
    <w:link w:val="Objetducommentaire"/>
    <w:uiPriority w:val="99"/>
    <w:semiHidden/>
    <w:rsid w:val="00F55910"/>
    <w:rPr>
      <w:b/>
      <w:bCs/>
      <w:color w:val="000000"/>
      <w:sz w:val="20"/>
      <w:szCs w:val="20"/>
    </w:rPr>
  </w:style>
  <w:style w:type="paragraph" w:styleId="En-tte">
    <w:name w:val="header"/>
    <w:basedOn w:val="Normal"/>
    <w:link w:val="En-tteCar"/>
    <w:uiPriority w:val="99"/>
    <w:unhideWhenUsed/>
    <w:rsid w:val="002E5872"/>
    <w:pPr>
      <w:tabs>
        <w:tab w:val="center" w:pos="4320"/>
        <w:tab w:val="right" w:pos="8640"/>
      </w:tabs>
    </w:pPr>
  </w:style>
  <w:style w:type="character" w:customStyle="1" w:styleId="En-tteCar">
    <w:name w:val="En-tête Car"/>
    <w:basedOn w:val="Policepardfaut"/>
    <w:link w:val="En-tte"/>
    <w:uiPriority w:val="99"/>
    <w:rsid w:val="002E5872"/>
    <w:rPr>
      <w:color w:val="000000"/>
    </w:rPr>
  </w:style>
  <w:style w:type="paragraph" w:styleId="Pieddepage">
    <w:name w:val="footer"/>
    <w:basedOn w:val="Normal"/>
    <w:link w:val="PieddepageCar"/>
    <w:uiPriority w:val="99"/>
    <w:unhideWhenUsed/>
    <w:rsid w:val="002E5872"/>
    <w:pPr>
      <w:tabs>
        <w:tab w:val="center" w:pos="4320"/>
        <w:tab w:val="right" w:pos="8640"/>
      </w:tabs>
    </w:pPr>
  </w:style>
  <w:style w:type="character" w:customStyle="1" w:styleId="PieddepageCar">
    <w:name w:val="Pied de page Car"/>
    <w:basedOn w:val="Policepardfaut"/>
    <w:link w:val="Pieddepage"/>
    <w:uiPriority w:val="99"/>
    <w:rsid w:val="002E5872"/>
    <w:rPr>
      <w:color w:val="000000"/>
    </w:rPr>
  </w:style>
  <w:style w:type="paragraph" w:customStyle="1" w:styleId="PR2">
    <w:name w:val="PR2"/>
    <w:basedOn w:val="Normal"/>
    <w:link w:val="PR2Char"/>
    <w:rsid w:val="00FC2259"/>
    <w:pPr>
      <w:widowControl/>
      <w:tabs>
        <w:tab w:val="left" w:pos="1440"/>
        <w:tab w:val="right" w:pos="9360"/>
      </w:tabs>
      <w:suppressAutoHyphens/>
    </w:pPr>
    <w:rPr>
      <w:rFonts w:ascii="Arial" w:eastAsia="Times New Roman" w:hAnsi="Arial" w:cs="Arial"/>
      <w:color w:val="auto"/>
      <w:sz w:val="20"/>
      <w:szCs w:val="20"/>
      <w:lang w:val="en-US" w:bidi="ar-SA"/>
    </w:rPr>
  </w:style>
  <w:style w:type="character" w:customStyle="1" w:styleId="PR2Char">
    <w:name w:val="PR2 Char"/>
    <w:link w:val="PR2"/>
    <w:locked/>
    <w:rsid w:val="00FC2259"/>
    <w:rPr>
      <w:rFonts w:ascii="Arial" w:eastAsia="Times New Roman" w:hAnsi="Arial" w:cs="Arial"/>
      <w:sz w:val="20"/>
      <w:szCs w:val="20"/>
      <w:lang w:val="en-US" w:bidi="ar-SA"/>
    </w:rPr>
  </w:style>
  <w:style w:type="paragraph" w:customStyle="1" w:styleId="PR1">
    <w:name w:val="PR1"/>
    <w:basedOn w:val="Normal"/>
    <w:link w:val="PR1Char"/>
    <w:rsid w:val="00FC2259"/>
    <w:pPr>
      <w:widowControl/>
      <w:tabs>
        <w:tab w:val="left" w:pos="864"/>
        <w:tab w:val="right" w:pos="9360"/>
      </w:tabs>
      <w:suppressAutoHyphens/>
      <w:spacing w:before="240"/>
      <w:ind w:left="864" w:hanging="576"/>
      <w:outlineLvl w:val="2"/>
    </w:pPr>
    <w:rPr>
      <w:rFonts w:ascii="Arial" w:eastAsia="Times New Roman" w:hAnsi="Arial" w:cs="Arial"/>
      <w:color w:val="auto"/>
      <w:sz w:val="20"/>
      <w:szCs w:val="20"/>
      <w:lang w:val="en-US" w:bidi="ar-SA"/>
    </w:rPr>
  </w:style>
  <w:style w:type="character" w:customStyle="1" w:styleId="PR1Char">
    <w:name w:val="PR1 Char"/>
    <w:link w:val="PR1"/>
    <w:locked/>
    <w:rsid w:val="00FC2259"/>
    <w:rPr>
      <w:rFonts w:ascii="Arial" w:eastAsia="Times New Roman" w:hAnsi="Arial" w:cs="Arial"/>
      <w:sz w:val="20"/>
      <w:szCs w:val="20"/>
      <w:lang w:val="en-US" w:bidi="ar-SA"/>
    </w:rPr>
  </w:style>
  <w:style w:type="paragraph" w:styleId="Paragraphedeliste">
    <w:name w:val="List Paragraph"/>
    <w:basedOn w:val="Normal"/>
    <w:uiPriority w:val="34"/>
    <w:qFormat/>
    <w:rsid w:val="00991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646866">
      <w:bodyDiv w:val="1"/>
      <w:marLeft w:val="0"/>
      <w:marRight w:val="0"/>
      <w:marTop w:val="0"/>
      <w:marBottom w:val="0"/>
      <w:divBdr>
        <w:top w:val="none" w:sz="0" w:space="0" w:color="auto"/>
        <w:left w:val="none" w:sz="0" w:space="0" w:color="auto"/>
        <w:bottom w:val="none" w:sz="0" w:space="0" w:color="auto"/>
        <w:right w:val="none" w:sz="0" w:space="0" w:color="auto"/>
      </w:divBdr>
    </w:div>
    <w:div w:id="1724526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zal.com" TargetMode="External"/><Relationship Id="rId5" Type="http://schemas.openxmlformats.org/officeDocument/2006/relationships/webSettings" Target="webSettings.xml"/><Relationship Id="rId10" Type="http://schemas.openxmlformats.org/officeDocument/2006/relationships/hyperlink" Target="http://www.DIZA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B153-46A0-4DAF-A5DC-5A71A0C5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2027</Words>
  <Characters>11151</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- 074616 - Aluminum Siding - DIZAL 2019-02-21</vt:lpstr>
      <vt:lpstr>Microsoft Word - 074616 - Aluminum Siding - DIZAL 2019-02-21</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- 074616 - Aluminum Siding - DIZAL 2019-02-21</dc:title>
  <dc:subject/>
  <dc:creator>Proprio</dc:creator>
  <cp:keywords/>
  <cp:lastModifiedBy>Chantal Brunelet</cp:lastModifiedBy>
  <cp:revision>12</cp:revision>
  <cp:lastPrinted>2019-09-05T15:29:00Z</cp:lastPrinted>
  <dcterms:created xsi:type="dcterms:W3CDTF">2021-08-20T16:05:00Z</dcterms:created>
  <dcterms:modified xsi:type="dcterms:W3CDTF">2021-08-24T18:56:00Z</dcterms:modified>
</cp:coreProperties>
</file>